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DB" w:rsidRPr="007C2C4F" w:rsidRDefault="000E6EDB" w:rsidP="000E6E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color w:val="000000"/>
          <w:sz w:val="28"/>
          <w:szCs w:val="28"/>
          <w:lang w:val="es-ES_tradnl"/>
        </w:rPr>
      </w:pPr>
      <w:bookmarkStart w:id="0" w:name="_GoBack"/>
      <w:bookmarkEnd w:id="0"/>
      <w:r w:rsidRPr="007C2C4F">
        <w:rPr>
          <w:rFonts w:eastAsia="Calibri" w:cs="Calibri"/>
          <w:b/>
          <w:color w:val="000000"/>
          <w:sz w:val="28"/>
          <w:szCs w:val="28"/>
          <w:lang w:val="es-ES_tradnl"/>
        </w:rPr>
        <w:t xml:space="preserve">Programa: </w:t>
      </w:r>
      <w:r>
        <w:rPr>
          <w:rFonts w:eastAsia="Calibri" w:cs="Calibri"/>
          <w:b/>
          <w:smallCaps/>
          <w:color w:val="000000"/>
          <w:sz w:val="28"/>
          <w:szCs w:val="28"/>
          <w:lang w:val="es-ES_tradnl"/>
        </w:rPr>
        <w:t>Transformaciones Socioculturales del siglo XXI</w:t>
      </w:r>
    </w:p>
    <w:p w:rsidR="000E6EDB" w:rsidRPr="007C2C4F" w:rsidRDefault="000E6EDB" w:rsidP="000E6E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lang w:val="es-ES_tradnl"/>
        </w:rPr>
      </w:pPr>
    </w:p>
    <w:p w:rsidR="000E6EDB" w:rsidRPr="007C2C4F" w:rsidRDefault="000E6EDB" w:rsidP="000E6E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lang w:val="es-ES_tradnl"/>
        </w:rPr>
      </w:pPr>
      <w:r w:rsidRPr="007C2C4F">
        <w:rPr>
          <w:rFonts w:eastAsia="Calibri" w:cs="Calibri"/>
          <w:b/>
          <w:color w:val="000000"/>
          <w:lang w:val="es-ES_tradnl"/>
        </w:rPr>
        <w:t>Colegio San Ladislao</w:t>
      </w:r>
    </w:p>
    <w:p w:rsidR="000E6EDB" w:rsidRPr="007C2C4F" w:rsidRDefault="000E6EDB" w:rsidP="000E6E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lang w:val="es-ES_tradnl"/>
        </w:rPr>
      </w:pPr>
      <w:r w:rsidRPr="007C2C4F">
        <w:rPr>
          <w:rFonts w:eastAsia="Calibri" w:cs="Calibri"/>
          <w:b/>
          <w:color w:val="000000"/>
          <w:lang w:val="es-ES_tradnl"/>
        </w:rPr>
        <w:t xml:space="preserve">Curso: 6to </w:t>
      </w:r>
      <w:r>
        <w:rPr>
          <w:rFonts w:eastAsia="Calibri" w:cs="Calibri"/>
          <w:b/>
          <w:color w:val="000000"/>
          <w:lang w:val="es-ES_tradnl"/>
        </w:rPr>
        <w:t>B</w:t>
      </w:r>
      <w:r w:rsidRPr="007C2C4F">
        <w:rPr>
          <w:rFonts w:eastAsia="Calibri" w:cs="Calibri"/>
          <w:b/>
          <w:color w:val="000000"/>
          <w:lang w:val="es-ES_tradnl"/>
        </w:rPr>
        <w:tab/>
      </w:r>
    </w:p>
    <w:p w:rsidR="000E6EDB" w:rsidRPr="007C2C4F" w:rsidRDefault="000E6EDB" w:rsidP="000E6E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lang w:val="es-ES_tradnl"/>
        </w:rPr>
      </w:pPr>
      <w:r w:rsidRPr="007C2C4F">
        <w:rPr>
          <w:rFonts w:eastAsia="Calibri" w:cs="Calibri"/>
          <w:b/>
          <w:color w:val="000000"/>
          <w:lang w:val="es-ES_tradnl"/>
        </w:rPr>
        <w:t>Ciclo lectivo: 201</w:t>
      </w:r>
      <w:r w:rsidR="00725FD2">
        <w:rPr>
          <w:rFonts w:eastAsia="Calibri" w:cs="Calibri"/>
          <w:b/>
          <w:color w:val="000000"/>
          <w:lang w:val="es-ES_tradnl"/>
        </w:rPr>
        <w:t>9</w:t>
      </w:r>
    </w:p>
    <w:p w:rsidR="000E6EDB" w:rsidRPr="007C2C4F" w:rsidRDefault="000E6EDB" w:rsidP="000E6E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lang w:val="es-ES_tradnl"/>
        </w:rPr>
      </w:pPr>
      <w:r w:rsidRPr="007C2C4F">
        <w:rPr>
          <w:rFonts w:eastAsia="Calibri" w:cs="Calibri"/>
          <w:b/>
          <w:color w:val="000000"/>
          <w:lang w:val="es-ES_tradnl"/>
        </w:rPr>
        <w:t>Profesor: Dino</w:t>
      </w:r>
      <w:r w:rsidR="00725FD2">
        <w:rPr>
          <w:rFonts w:eastAsia="Calibri" w:cs="Calibri"/>
          <w:b/>
          <w:color w:val="000000"/>
          <w:lang w:val="es-ES_tradnl"/>
        </w:rPr>
        <w:t xml:space="preserve"> </w:t>
      </w:r>
      <w:r w:rsidRPr="007C2C4F">
        <w:rPr>
          <w:rFonts w:eastAsia="Calibri" w:cs="Calibri"/>
          <w:b/>
          <w:color w:val="000000"/>
          <w:lang w:val="es-ES_tradnl"/>
        </w:rPr>
        <w:t>Schwaab</w:t>
      </w:r>
    </w:p>
    <w:p w:rsidR="000E6EDB" w:rsidRPr="007C2C4F" w:rsidRDefault="000E6EDB" w:rsidP="000E6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u w:val="single"/>
          <w:lang w:val="es-ES_tradnl"/>
        </w:rPr>
      </w:pPr>
    </w:p>
    <w:p w:rsidR="00D970A5" w:rsidRDefault="00D970A5" w:rsidP="000E6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val="es-ES_tradnl"/>
        </w:rPr>
      </w:pPr>
    </w:p>
    <w:p w:rsidR="00993FDE" w:rsidRDefault="00D970A5" w:rsidP="000E6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val="es-ES_tradnl"/>
        </w:rPr>
      </w:pPr>
      <w:r>
        <w:rPr>
          <w:rFonts w:eastAsia="Calibri" w:cs="Calibri"/>
          <w:color w:val="000000"/>
          <w:lang w:val="es-ES_tradnl"/>
        </w:rPr>
        <w:t xml:space="preserve">El programa de la materia está dividido en 5 Módulos. La separación de los temas es analítica, pero en tanto refieren a fenómenos socio-históricos cada tema re-envía a otros. Por lo tanto el tratamiento de los temas será transversal, pues cada unidad, en mayor o menor medida, se toca con las demás. No </w:t>
      </w:r>
      <w:r w:rsidR="00993FDE">
        <w:rPr>
          <w:rFonts w:eastAsia="Calibri" w:cs="Calibri"/>
          <w:color w:val="000000"/>
          <w:lang w:val="es-ES_tradnl"/>
        </w:rPr>
        <w:t>obstante,</w:t>
      </w:r>
      <w:r>
        <w:rPr>
          <w:rFonts w:eastAsia="Calibri" w:cs="Calibri"/>
          <w:color w:val="000000"/>
          <w:lang w:val="es-ES_tradnl"/>
        </w:rPr>
        <w:t xml:space="preserve"> en cada unidad predomina ya un eje </w:t>
      </w:r>
      <w:r w:rsidR="00993FDE">
        <w:rPr>
          <w:rFonts w:eastAsia="Calibri" w:cs="Calibri"/>
          <w:color w:val="000000"/>
          <w:lang w:val="es-ES_tradnl"/>
        </w:rPr>
        <w:t xml:space="preserve">temático </w:t>
      </w:r>
      <w:r>
        <w:rPr>
          <w:rFonts w:eastAsia="Calibri" w:cs="Calibri"/>
          <w:color w:val="000000"/>
          <w:lang w:val="es-ES_tradnl"/>
        </w:rPr>
        <w:t xml:space="preserve">ya otro. </w:t>
      </w:r>
      <w:r w:rsidR="00993FDE">
        <w:rPr>
          <w:rFonts w:eastAsia="Calibri" w:cs="Calibri"/>
          <w:color w:val="000000"/>
          <w:lang w:val="es-ES_tradnl"/>
        </w:rPr>
        <w:t xml:space="preserve">La referencias entre paréntesis puestas (M1, M2, M3, etc.) intentan explicitar las relaciones entre los módulos. </w:t>
      </w:r>
    </w:p>
    <w:p w:rsidR="00993FDE" w:rsidRDefault="00993FDE" w:rsidP="000E6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val="es-ES_tradnl"/>
        </w:rPr>
      </w:pPr>
      <w:r>
        <w:rPr>
          <w:rFonts w:eastAsia="Calibri" w:cs="Calibri"/>
          <w:color w:val="000000"/>
          <w:lang w:val="es-ES_tradnl"/>
        </w:rPr>
        <w:t xml:space="preserve">En esta materia se retoman y dan por supuestos saberes previos de los alumnos en su trayecto por el 5to año de estudios, sobre todo en la materia Comunicación y culturas del consumo. </w:t>
      </w:r>
    </w:p>
    <w:p w:rsidR="0050094D" w:rsidRDefault="00D970A5" w:rsidP="000E6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val="es-ES_tradnl"/>
        </w:rPr>
      </w:pPr>
      <w:r>
        <w:rPr>
          <w:rFonts w:eastAsia="Calibri" w:cs="Calibri"/>
          <w:color w:val="000000"/>
          <w:lang w:val="es-ES_tradnl"/>
        </w:rPr>
        <w:t xml:space="preserve">La bibliografía indicada debe ser tomada como </w:t>
      </w:r>
      <w:r w:rsidR="00993FDE">
        <w:rPr>
          <w:rFonts w:eastAsia="Calibri" w:cs="Calibri"/>
          <w:color w:val="000000"/>
          <w:lang w:val="es-ES_tradnl"/>
        </w:rPr>
        <w:t xml:space="preserve">diversas </w:t>
      </w:r>
      <w:r>
        <w:rPr>
          <w:rFonts w:eastAsia="Calibri" w:cs="Calibri"/>
          <w:color w:val="000000"/>
          <w:lang w:val="es-ES_tradnl"/>
        </w:rPr>
        <w:t>posibilidad</w:t>
      </w:r>
      <w:r w:rsidR="00993FDE">
        <w:rPr>
          <w:rFonts w:eastAsia="Calibri" w:cs="Calibri"/>
          <w:color w:val="000000"/>
          <w:lang w:val="es-ES_tradnl"/>
        </w:rPr>
        <w:t>es</w:t>
      </w:r>
      <w:r>
        <w:rPr>
          <w:rFonts w:eastAsia="Calibri" w:cs="Calibri"/>
          <w:color w:val="000000"/>
          <w:lang w:val="es-ES_tradnl"/>
        </w:rPr>
        <w:t xml:space="preserve"> a desarrollar</w:t>
      </w:r>
      <w:r w:rsidR="00993FDE">
        <w:rPr>
          <w:rFonts w:eastAsia="Calibri" w:cs="Calibri"/>
          <w:color w:val="000000"/>
          <w:lang w:val="es-ES_tradnl"/>
        </w:rPr>
        <w:t>, está sujeta a variaciones</w:t>
      </w:r>
      <w:r w:rsidR="00A30F51">
        <w:rPr>
          <w:rFonts w:eastAsia="Calibri" w:cs="Calibri"/>
          <w:color w:val="000000"/>
          <w:lang w:val="es-ES_tradnl"/>
        </w:rPr>
        <w:t xml:space="preserve"> </w:t>
      </w:r>
      <w:r w:rsidR="00993FDE">
        <w:rPr>
          <w:rFonts w:eastAsia="Calibri" w:cs="Calibri"/>
          <w:color w:val="000000"/>
          <w:lang w:val="es-ES_tradnl"/>
        </w:rPr>
        <w:t>y restricciones surgidas en el proceso.</w:t>
      </w:r>
    </w:p>
    <w:p w:rsidR="00D970A5" w:rsidRPr="00D970A5" w:rsidRDefault="00D970A5" w:rsidP="000E6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val="es-ES_tradnl"/>
        </w:rPr>
      </w:pPr>
    </w:p>
    <w:p w:rsidR="000E6EDB" w:rsidRPr="00361FFB" w:rsidRDefault="000E6EDB" w:rsidP="000E6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color w:val="000000"/>
          <w:lang w:val="es-ES_tradnl"/>
        </w:rPr>
      </w:pPr>
      <w:r w:rsidRPr="00361FFB">
        <w:rPr>
          <w:rFonts w:eastAsia="Calibri" w:cs="Calibri"/>
          <w:b/>
          <w:color w:val="000000"/>
          <w:lang w:val="es-ES_tradnl"/>
        </w:rPr>
        <w:t>Estrategias de evaluación</w:t>
      </w:r>
    </w:p>
    <w:p w:rsidR="00D970A5" w:rsidRDefault="00D970A5" w:rsidP="000E6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lang w:val="es-ES_tradnl"/>
        </w:rPr>
      </w:pPr>
    </w:p>
    <w:p w:rsidR="00D970A5" w:rsidRDefault="00D970A5" w:rsidP="000E6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lang w:val="es-ES_tradnl"/>
        </w:rPr>
      </w:pPr>
      <w:r>
        <w:rPr>
          <w:rFonts w:eastAsia="Calibri" w:cs="Times New Roman"/>
          <w:color w:val="000000"/>
          <w:lang w:val="es-ES_tradnl"/>
        </w:rPr>
        <w:t xml:space="preserve">Se recurrirá a diferentes formas de evaluación poniendo especial </w:t>
      </w:r>
      <w:r w:rsidR="0087427F">
        <w:rPr>
          <w:rFonts w:eastAsia="Calibri" w:cs="Times New Roman"/>
          <w:color w:val="000000"/>
          <w:lang w:val="es-ES_tradnl"/>
        </w:rPr>
        <w:t>énfasis en el proceso</w:t>
      </w:r>
      <w:r>
        <w:rPr>
          <w:rFonts w:eastAsia="Calibri" w:cs="Times New Roman"/>
          <w:color w:val="000000"/>
          <w:lang w:val="es-ES_tradnl"/>
        </w:rPr>
        <w:t xml:space="preserve"> de lectura/escritura; al ser la materia un intento de reflexión sobre fenómenos sociales contemporáneos y no una adquisición de saberes, entendemos que la lecto-escritura (ya sea escrita o visual) es una herramienta privilegiada para desarrollar este tipo de acercamiento con la materia. Así, adem</w:t>
      </w:r>
      <w:r w:rsidR="0087427F">
        <w:rPr>
          <w:rFonts w:eastAsia="Calibri" w:cs="Times New Roman"/>
          <w:color w:val="000000"/>
          <w:lang w:val="es-ES_tradnl"/>
        </w:rPr>
        <w:t>ás de l</w:t>
      </w:r>
      <w:r>
        <w:rPr>
          <w:rFonts w:eastAsia="Calibri" w:cs="Times New Roman"/>
          <w:color w:val="000000"/>
          <w:lang w:val="es-ES_tradnl"/>
        </w:rPr>
        <w:t>as evaluaciones habituales –</w:t>
      </w:r>
      <w:r w:rsidR="0087427F">
        <w:rPr>
          <w:rFonts w:eastAsia="Calibri" w:cs="Times New Roman"/>
          <w:color w:val="000000"/>
          <w:lang w:val="es-ES_tradnl"/>
        </w:rPr>
        <w:t xml:space="preserve">trimestral, </w:t>
      </w:r>
      <w:r>
        <w:rPr>
          <w:rFonts w:eastAsia="Calibri" w:cs="Times New Roman"/>
          <w:color w:val="000000"/>
          <w:lang w:val="es-ES_tradnl"/>
        </w:rPr>
        <w:t>presencial,</w:t>
      </w:r>
      <w:r w:rsidR="0087427F">
        <w:rPr>
          <w:rFonts w:eastAsia="Calibri" w:cs="Times New Roman"/>
          <w:color w:val="000000"/>
          <w:lang w:val="es-ES_tradnl"/>
        </w:rPr>
        <w:t xml:space="preserve"> escrita, individual– que pueda haber a lo largo del año sumaremos evaluaciones de lectura –en casa o en horario escolar– a lo largo de todo el trimestre, y para cada trimestre, de forma escrita, oral, individual, o grupal (por ejemplo, anotaciones en casa y puesta en común en clase). También evaluaciones escritas domiciliarias (ya como trabajo práctico, ya como texto ensayístico, ya como evaluación tradicional).  También evaluaciones orales, a modo de exposición de un tema por ejemplo. Asimismo, y entendiendo la evaluación como un proceso constante, del día a día, se evaluará el desempeño individual del alumno (que va desde la colaboración al establecimiento de un clima de trabajo, hasta la participación en clase, la entrega a tiempo, y que incluye finalmente también comportamiento en relación a pares, profesor e institución).</w:t>
      </w:r>
    </w:p>
    <w:p w:rsidR="00DD2DEE" w:rsidRDefault="00DD2DEE" w:rsidP="00DD2D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lang w:val="es-ES_tradnl"/>
        </w:rPr>
      </w:pPr>
      <w:r>
        <w:rPr>
          <w:rFonts w:eastAsia="Calibri" w:cs="Times New Roman"/>
          <w:color w:val="000000"/>
          <w:lang w:val="es-ES_tradnl"/>
        </w:rPr>
        <w:t>Asimismo se harán evaluaciones adaptadas, en relación al tiempo, a la complejidad, etc., para aquellos estudiantes que presenten capacidades diferentes en relación al proceso pedagógico.</w:t>
      </w:r>
    </w:p>
    <w:p w:rsidR="00D970A5" w:rsidRDefault="00B46863" w:rsidP="000E6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lang w:val="es-ES_tradnl"/>
        </w:rPr>
      </w:pPr>
      <w:r>
        <w:rPr>
          <w:rFonts w:eastAsia="Calibri" w:cs="Times New Roman"/>
          <w:color w:val="000000"/>
          <w:lang w:val="es-ES_tradnl"/>
        </w:rPr>
        <w:t xml:space="preserve">Este año </w:t>
      </w:r>
      <w:r w:rsidR="00725FD2">
        <w:rPr>
          <w:rFonts w:eastAsia="Calibri" w:cs="Times New Roman"/>
          <w:color w:val="000000"/>
          <w:lang w:val="es-ES_tradnl"/>
        </w:rPr>
        <w:t>continuaremos con</w:t>
      </w:r>
      <w:r>
        <w:rPr>
          <w:rFonts w:eastAsia="Calibri" w:cs="Times New Roman"/>
          <w:color w:val="000000"/>
          <w:lang w:val="es-ES_tradnl"/>
        </w:rPr>
        <w:t xml:space="preserve"> la plataforma digital ED-Modo, la cual, además de habilitar la socialización permanente de material usado en clase (videos, canciones, publicidades, etc.) puede habilitar también la participación de los estudiantes en la selección y socialización de información relevante a un tema dado, </w:t>
      </w:r>
      <w:r w:rsidR="00981663">
        <w:rPr>
          <w:rFonts w:eastAsia="Calibri" w:cs="Times New Roman"/>
          <w:color w:val="000000"/>
          <w:lang w:val="es-ES_tradnl"/>
        </w:rPr>
        <w:t xml:space="preserve">o </w:t>
      </w:r>
      <w:r>
        <w:rPr>
          <w:rFonts w:eastAsia="Calibri" w:cs="Times New Roman"/>
          <w:color w:val="000000"/>
          <w:lang w:val="es-ES_tradnl"/>
        </w:rPr>
        <w:t xml:space="preserve">en consultas y comentarios relativos al tema (a modo de conversación y o debate virtual). Esta participación activa también será evaluada en la nota de desempeño. </w:t>
      </w:r>
    </w:p>
    <w:p w:rsidR="000E6EDB" w:rsidRPr="007C2C4F" w:rsidRDefault="000E6EDB" w:rsidP="000E6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color w:val="000000"/>
          <w:lang w:val="es-ES_tradnl"/>
        </w:rPr>
      </w:pPr>
    </w:p>
    <w:p w:rsidR="000E6EDB" w:rsidRPr="00361FFB" w:rsidRDefault="000E6EDB" w:rsidP="000E6E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color w:val="000000"/>
          <w:lang w:val="es-ES_tradnl"/>
        </w:rPr>
      </w:pPr>
      <w:r w:rsidRPr="00361FFB">
        <w:rPr>
          <w:rFonts w:eastAsia="Calibri" w:cs="Calibri"/>
          <w:b/>
          <w:color w:val="000000"/>
          <w:lang w:val="es-ES_tradnl"/>
        </w:rPr>
        <w:t>Expectativas de logro</w:t>
      </w:r>
    </w:p>
    <w:p w:rsidR="00361FFB" w:rsidRDefault="00361FFB" w:rsidP="004D66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val="es-ES_tradnl"/>
        </w:rPr>
      </w:pPr>
    </w:p>
    <w:p w:rsidR="000E6EDB" w:rsidRPr="007C2C4F" w:rsidRDefault="000E6EDB" w:rsidP="004D66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val="es-ES_tradnl"/>
        </w:rPr>
      </w:pPr>
      <w:r w:rsidRPr="007C2C4F">
        <w:rPr>
          <w:rFonts w:eastAsia="Calibri" w:cs="Calibri"/>
          <w:color w:val="000000"/>
          <w:lang w:val="es-ES_tradnl"/>
        </w:rPr>
        <w:t>Se espera que el alumno logre:</w:t>
      </w:r>
    </w:p>
    <w:p w:rsidR="00361FFB" w:rsidRDefault="00361FFB" w:rsidP="004D66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val="es-AR"/>
        </w:rPr>
      </w:pPr>
    </w:p>
    <w:p w:rsidR="00B46863" w:rsidRDefault="000E6EDB" w:rsidP="004D66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val="es-AR"/>
        </w:rPr>
      </w:pPr>
      <w:r>
        <w:rPr>
          <w:rFonts w:eastAsia="Calibri" w:cs="Calibri"/>
          <w:color w:val="000000"/>
          <w:lang w:val="es-AR"/>
        </w:rPr>
        <w:t>*</w:t>
      </w:r>
      <w:r w:rsidR="00B46863">
        <w:rPr>
          <w:rFonts w:eastAsia="Calibri" w:cs="Calibri"/>
          <w:color w:val="000000"/>
          <w:lang w:val="es-AR"/>
        </w:rPr>
        <w:t>Reflexionar y dialogar fraternalmente con sus pares y con el profesor, en el marco de la construcción de un ambiente de trabajo de respeto y empatía por la voz y el cuerpo de los otros.</w:t>
      </w:r>
    </w:p>
    <w:p w:rsidR="000E6EDB" w:rsidRDefault="00B46863" w:rsidP="004D66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val="es-AR"/>
        </w:rPr>
      </w:pPr>
      <w:r>
        <w:rPr>
          <w:rFonts w:eastAsia="Calibri" w:cs="Calibri"/>
          <w:color w:val="000000"/>
          <w:lang w:val="es-AR"/>
        </w:rPr>
        <w:t>*</w:t>
      </w:r>
      <w:r w:rsidR="000E6EDB">
        <w:rPr>
          <w:rFonts w:eastAsia="Calibri" w:cs="Calibri"/>
          <w:color w:val="000000"/>
          <w:lang w:val="es-AR"/>
        </w:rPr>
        <w:t xml:space="preserve">Comprender críticamente </w:t>
      </w:r>
      <w:r>
        <w:rPr>
          <w:rFonts w:eastAsia="Calibri" w:cs="Calibri"/>
          <w:color w:val="000000"/>
          <w:lang w:val="es-AR"/>
        </w:rPr>
        <w:t xml:space="preserve">algunas de las </w:t>
      </w:r>
      <w:r w:rsidR="009C6129">
        <w:rPr>
          <w:rFonts w:eastAsia="Calibri" w:cs="Calibri"/>
          <w:color w:val="000000"/>
          <w:lang w:val="es-AR"/>
        </w:rPr>
        <w:t>transformaciones</w:t>
      </w:r>
      <w:r w:rsidR="0073552F">
        <w:rPr>
          <w:rFonts w:eastAsia="Calibri" w:cs="Calibri"/>
          <w:color w:val="000000"/>
          <w:lang w:val="es-AR"/>
        </w:rPr>
        <w:t xml:space="preserve"> </w:t>
      </w:r>
      <w:r>
        <w:rPr>
          <w:rFonts w:eastAsia="Calibri" w:cs="Calibri"/>
          <w:color w:val="000000"/>
          <w:lang w:val="es-AR"/>
        </w:rPr>
        <w:t xml:space="preserve">socio-culturales del presente, </w:t>
      </w:r>
      <w:r w:rsidR="000E6EDB">
        <w:rPr>
          <w:rFonts w:eastAsia="Calibri" w:cs="Calibri"/>
          <w:color w:val="000000"/>
          <w:lang w:val="es-AR"/>
        </w:rPr>
        <w:t xml:space="preserve">con sus características y </w:t>
      </w:r>
      <w:r>
        <w:rPr>
          <w:rFonts w:eastAsia="Calibri" w:cs="Calibri"/>
          <w:color w:val="000000"/>
          <w:lang w:val="es-AR"/>
        </w:rPr>
        <w:t>desplazamientos</w:t>
      </w:r>
      <w:r w:rsidR="009C6129">
        <w:rPr>
          <w:rFonts w:eastAsia="Calibri" w:cs="Calibri"/>
          <w:color w:val="000000"/>
          <w:lang w:val="es-AR"/>
        </w:rPr>
        <w:t xml:space="preserve"> históricos</w:t>
      </w:r>
      <w:r w:rsidR="000E6EDB">
        <w:rPr>
          <w:rFonts w:eastAsia="Calibri" w:cs="Calibri"/>
          <w:color w:val="000000"/>
          <w:lang w:val="es-AR"/>
        </w:rPr>
        <w:t>.</w:t>
      </w:r>
    </w:p>
    <w:p w:rsidR="000E6EDB" w:rsidRPr="007C2C4F" w:rsidRDefault="000E6EDB" w:rsidP="004D66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val="es-AR"/>
        </w:rPr>
      </w:pPr>
      <w:r w:rsidRPr="007C2C4F">
        <w:rPr>
          <w:rFonts w:eastAsia="Calibri" w:cs="Calibri"/>
          <w:color w:val="000000"/>
          <w:lang w:val="es-AR"/>
        </w:rPr>
        <w:t xml:space="preserve">* Apropiarse de los problemas </w:t>
      </w:r>
      <w:r>
        <w:rPr>
          <w:rFonts w:eastAsia="Calibri" w:cs="Calibri"/>
          <w:color w:val="000000"/>
          <w:lang w:val="es-AR"/>
        </w:rPr>
        <w:t>abordados</w:t>
      </w:r>
      <w:r w:rsidRPr="007C2C4F">
        <w:rPr>
          <w:rFonts w:eastAsia="Calibri" w:cs="Calibri"/>
          <w:color w:val="000000"/>
          <w:lang w:val="es-AR"/>
        </w:rPr>
        <w:t xml:space="preserve"> para poder reformularlos en función de sus </w:t>
      </w:r>
      <w:r w:rsidR="009C6129">
        <w:rPr>
          <w:rFonts w:eastAsia="Calibri" w:cs="Calibri"/>
          <w:color w:val="000000"/>
          <w:lang w:val="es-AR"/>
        </w:rPr>
        <w:t>propias experiencias y su contexto</w:t>
      </w:r>
      <w:r w:rsidRPr="007C2C4F">
        <w:rPr>
          <w:rFonts w:eastAsia="Calibri" w:cs="Calibri"/>
          <w:color w:val="000000"/>
          <w:lang w:val="es-AR"/>
        </w:rPr>
        <w:t>.</w:t>
      </w:r>
    </w:p>
    <w:p w:rsidR="000E6EDB" w:rsidRDefault="000E6EDB" w:rsidP="004D66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val="es-AR"/>
        </w:rPr>
      </w:pPr>
      <w:r w:rsidRPr="007C2C4F">
        <w:rPr>
          <w:rFonts w:eastAsia="Calibri" w:cs="Calibri"/>
          <w:color w:val="000000"/>
          <w:lang w:val="es-AR"/>
        </w:rPr>
        <w:t xml:space="preserve">* </w:t>
      </w:r>
      <w:r>
        <w:rPr>
          <w:rFonts w:eastAsia="Calibri" w:cs="Calibri"/>
          <w:color w:val="000000"/>
          <w:lang w:val="es-AR"/>
        </w:rPr>
        <w:t xml:space="preserve">Contextualizar históricamente los temas, textos y reflexiones efectuadas. </w:t>
      </w:r>
    </w:p>
    <w:p w:rsidR="000E6EDB" w:rsidRPr="007C2C4F" w:rsidRDefault="000E6EDB" w:rsidP="004D66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val="es-AR"/>
        </w:rPr>
      </w:pPr>
      <w:r w:rsidRPr="007C2C4F">
        <w:rPr>
          <w:rFonts w:eastAsia="Calibri" w:cs="Calibri"/>
          <w:color w:val="000000"/>
          <w:lang w:val="es-AR"/>
        </w:rPr>
        <w:t>* Reconstruir los argumentos expuestos en los materiales trabajados.</w:t>
      </w:r>
    </w:p>
    <w:p w:rsidR="000E6EDB" w:rsidRPr="007C2C4F" w:rsidRDefault="00B46863" w:rsidP="004D66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val="es-AR"/>
        </w:rPr>
      </w:pPr>
      <w:r>
        <w:rPr>
          <w:rFonts w:eastAsia="Calibri" w:cs="Calibri"/>
          <w:color w:val="000000"/>
          <w:lang w:val="es-AR"/>
        </w:rPr>
        <w:lastRenderedPageBreak/>
        <w:t>* Expresar</w:t>
      </w:r>
      <w:r w:rsidR="000E6EDB" w:rsidRPr="007C2C4F">
        <w:rPr>
          <w:rFonts w:eastAsia="Calibri" w:cs="Calibri"/>
          <w:color w:val="000000"/>
          <w:lang w:val="es-AR"/>
        </w:rPr>
        <w:t xml:space="preserve"> por escrito y oralmente</w:t>
      </w:r>
      <w:r w:rsidR="000E6EDB">
        <w:rPr>
          <w:rFonts w:eastAsia="Calibri" w:cs="Calibri"/>
          <w:color w:val="000000"/>
          <w:lang w:val="es-AR"/>
        </w:rPr>
        <w:t xml:space="preserve">, mediante argumentos, </w:t>
      </w:r>
      <w:r w:rsidR="009C6129">
        <w:rPr>
          <w:rFonts w:eastAsia="Calibri" w:cs="Calibri"/>
          <w:color w:val="000000"/>
          <w:lang w:val="es-AR"/>
        </w:rPr>
        <w:t xml:space="preserve">tanto las ideas vistas como </w:t>
      </w:r>
      <w:r w:rsidR="000E6EDB">
        <w:rPr>
          <w:rFonts w:eastAsia="Calibri" w:cs="Calibri"/>
          <w:color w:val="000000"/>
          <w:lang w:val="es-AR"/>
        </w:rPr>
        <w:t>las opiniones personales</w:t>
      </w:r>
      <w:r w:rsidR="000E6EDB" w:rsidRPr="007C2C4F">
        <w:rPr>
          <w:rFonts w:eastAsia="Calibri" w:cs="Calibri"/>
          <w:color w:val="000000"/>
          <w:lang w:val="es-AR"/>
        </w:rPr>
        <w:t>.</w:t>
      </w:r>
    </w:p>
    <w:p w:rsidR="000E6EDB" w:rsidRPr="007C2C4F" w:rsidRDefault="000E6EDB" w:rsidP="004D66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 w:rsidRPr="007C2C4F">
        <w:rPr>
          <w:rFonts w:eastAsia="Calibri" w:cs="Calibri"/>
          <w:color w:val="000000"/>
          <w:lang w:val="es-AR"/>
        </w:rPr>
        <w:t xml:space="preserve">* </w:t>
      </w:r>
      <w:r w:rsidR="009C6129">
        <w:rPr>
          <w:rFonts w:eastAsia="Calibri" w:cs="Calibri"/>
          <w:color w:val="000000"/>
          <w:lang w:val="es-AR"/>
        </w:rPr>
        <w:t>Pensar la sociedad y la cultura del presente como condición de la propia vida, y de la vida en común con los otros</w:t>
      </w:r>
      <w:r w:rsidR="004D6687" w:rsidRPr="004D6687">
        <w:rPr>
          <w:rFonts w:eastAsia="Calibri" w:cs="Calibri"/>
          <w:color w:val="000000"/>
          <w:lang w:val="es-AR"/>
        </w:rPr>
        <w:t>.</w:t>
      </w:r>
    </w:p>
    <w:p w:rsidR="000E6EDB" w:rsidRPr="007C2C4F" w:rsidRDefault="000E6EDB" w:rsidP="000E6EDB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</w:p>
    <w:p w:rsidR="000E6EDB" w:rsidRPr="007C2C4F" w:rsidRDefault="000E6EDB" w:rsidP="000E6EDB">
      <w:pPr>
        <w:spacing w:after="0" w:line="240" w:lineRule="auto"/>
        <w:jc w:val="both"/>
        <w:rPr>
          <w:rFonts w:eastAsia="Times New Roman" w:cs="Calibri"/>
          <w:b/>
          <w:bCs/>
          <w:color w:val="000000"/>
          <w:lang w:val="es-AR"/>
        </w:rPr>
      </w:pPr>
      <w:r w:rsidRPr="007C2C4F">
        <w:rPr>
          <w:rFonts w:eastAsia="Times New Roman" w:cs="Calibri"/>
          <w:b/>
          <w:bCs/>
          <w:color w:val="000000"/>
          <w:lang w:val="es-AR"/>
        </w:rPr>
        <w:t xml:space="preserve">MÓDULO 1. </w:t>
      </w:r>
      <w:r w:rsidR="00807D0E" w:rsidRPr="00807D0E">
        <w:rPr>
          <w:rFonts w:eastAsia="Times New Roman" w:cs="Calibri"/>
          <w:b/>
          <w:bCs/>
          <w:color w:val="000000"/>
          <w:lang w:val="es-AR"/>
        </w:rPr>
        <w:t>Cultura posmoderna</w:t>
      </w:r>
      <w:r w:rsidR="00AA5AB2">
        <w:rPr>
          <w:rFonts w:eastAsia="Times New Roman" w:cs="Calibri"/>
          <w:b/>
          <w:bCs/>
          <w:color w:val="000000"/>
          <w:lang w:val="es-AR"/>
        </w:rPr>
        <w:t xml:space="preserve"> (Todo el primer trimestre)</w:t>
      </w:r>
    </w:p>
    <w:p w:rsidR="00361FFB" w:rsidRDefault="00361FFB" w:rsidP="00807D0E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</w:p>
    <w:p w:rsidR="000E6EDB" w:rsidRPr="007C2C4F" w:rsidRDefault="000E6EDB" w:rsidP="00807D0E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 w:rsidRPr="007C2C4F">
        <w:rPr>
          <w:rFonts w:eastAsia="Times New Roman" w:cs="Calibri"/>
          <w:color w:val="000000"/>
          <w:lang w:val="es-AR"/>
        </w:rPr>
        <w:t xml:space="preserve">• </w:t>
      </w:r>
      <w:r w:rsidR="009C6129">
        <w:rPr>
          <w:rFonts w:eastAsia="Times New Roman" w:cs="Calibri"/>
          <w:color w:val="000000"/>
        </w:rPr>
        <w:t>Crisis de la Modernidad;</w:t>
      </w:r>
      <w:r w:rsidR="00807D0E" w:rsidRPr="00807D0E">
        <w:rPr>
          <w:rFonts w:eastAsia="Times New Roman" w:cs="Calibri"/>
          <w:color w:val="000000"/>
        </w:rPr>
        <w:t xml:space="preserve"> pérdida de la confianza en la razón</w:t>
      </w:r>
      <w:r w:rsidR="009C6129">
        <w:rPr>
          <w:rFonts w:eastAsia="Times New Roman" w:cs="Calibri"/>
          <w:color w:val="000000"/>
        </w:rPr>
        <w:t xml:space="preserve"> y fin de las </w:t>
      </w:r>
      <w:r w:rsidR="005912AA">
        <w:rPr>
          <w:rFonts w:eastAsia="Times New Roman" w:cs="Calibri"/>
          <w:color w:val="000000"/>
        </w:rPr>
        <w:t xml:space="preserve">certezas: del progreso al </w:t>
      </w:r>
      <w:r w:rsidR="005912AA" w:rsidRPr="005912AA">
        <w:rPr>
          <w:rFonts w:eastAsia="Times New Roman" w:cs="Calibri"/>
          <w:i/>
          <w:color w:val="000000"/>
        </w:rPr>
        <w:t>No future</w:t>
      </w:r>
      <w:r w:rsidR="009C6129">
        <w:rPr>
          <w:rFonts w:eastAsia="Times New Roman" w:cs="Calibri"/>
          <w:color w:val="000000"/>
        </w:rPr>
        <w:t xml:space="preserve"> (incertidumbre, precariedad, inseguridad)</w:t>
      </w:r>
      <w:r w:rsidR="00BA5641">
        <w:rPr>
          <w:rFonts w:eastAsia="Times New Roman" w:cs="Calibri"/>
          <w:color w:val="000000"/>
        </w:rPr>
        <w:t xml:space="preserve"> (M2, M4, M5)</w:t>
      </w:r>
      <w:r w:rsidR="00807D0E" w:rsidRPr="00807D0E">
        <w:rPr>
          <w:rFonts w:eastAsia="Times New Roman" w:cs="Calibri"/>
          <w:color w:val="000000"/>
        </w:rPr>
        <w:t xml:space="preserve">. </w:t>
      </w:r>
      <w:r w:rsidR="009C6129" w:rsidRPr="00BA5641">
        <w:rPr>
          <w:rFonts w:eastAsia="Times New Roman" w:cs="Calibri"/>
          <w:color w:val="000000"/>
        </w:rPr>
        <w:t>¿</w:t>
      </w:r>
      <w:r w:rsidR="00807D0E" w:rsidRPr="00BA5641">
        <w:rPr>
          <w:rFonts w:eastAsia="Times New Roman" w:cs="Calibri"/>
          <w:color w:val="000000"/>
        </w:rPr>
        <w:t xml:space="preserve">Crisis </w:t>
      </w:r>
      <w:r w:rsidR="009C6129" w:rsidRPr="00BA5641">
        <w:rPr>
          <w:rFonts w:eastAsia="Times New Roman" w:cs="Calibri"/>
          <w:color w:val="000000"/>
        </w:rPr>
        <w:t>de la racionalidad instrumental?</w:t>
      </w:r>
    </w:p>
    <w:p w:rsidR="000E6EDB" w:rsidRPr="007C2C4F" w:rsidRDefault="000E6EDB" w:rsidP="00807D0E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 w:rsidRPr="007C2C4F">
        <w:rPr>
          <w:rFonts w:eastAsia="Times New Roman" w:cs="Calibri"/>
          <w:color w:val="000000"/>
          <w:lang w:val="es-AR"/>
        </w:rPr>
        <w:t xml:space="preserve">• </w:t>
      </w:r>
      <w:r w:rsidR="00807D0E" w:rsidRPr="00807D0E">
        <w:rPr>
          <w:rFonts w:eastAsia="Times New Roman" w:cs="Calibri"/>
          <w:color w:val="000000"/>
        </w:rPr>
        <w:t>El consumo como configurador de identidad en la posmodernidad: la búsqueda de la satisfacción</w:t>
      </w:r>
      <w:r w:rsidR="00013F36">
        <w:rPr>
          <w:rFonts w:eastAsia="Times New Roman" w:cs="Calibri"/>
          <w:color w:val="000000"/>
        </w:rPr>
        <w:t xml:space="preserve"> </w:t>
      </w:r>
      <w:r w:rsidR="00807D0E" w:rsidRPr="00807D0E">
        <w:rPr>
          <w:rFonts w:eastAsia="Times New Roman" w:cs="Calibri"/>
          <w:color w:val="000000"/>
        </w:rPr>
        <w:t>inmediata.</w:t>
      </w:r>
      <w:r w:rsidR="005912AA">
        <w:rPr>
          <w:rFonts w:eastAsia="Times New Roman" w:cs="Calibri"/>
          <w:color w:val="000000"/>
        </w:rPr>
        <w:t xml:space="preserve"> Subjetividades, mercado y adicción. </w:t>
      </w:r>
    </w:p>
    <w:p w:rsidR="00807D0E" w:rsidRDefault="000E6EDB" w:rsidP="00807D0E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 w:rsidRPr="007C2C4F">
        <w:rPr>
          <w:rFonts w:eastAsia="Times New Roman" w:cs="Calibri"/>
          <w:color w:val="000000"/>
          <w:lang w:val="es-AR"/>
        </w:rPr>
        <w:t>•</w:t>
      </w:r>
      <w:r w:rsidR="00807D0E" w:rsidRPr="00807D0E">
        <w:rPr>
          <w:rFonts w:eastAsia="Times New Roman" w:cs="Calibri"/>
          <w:color w:val="000000"/>
        </w:rPr>
        <w:t>Disolución de la sociedad disciplinaria. La crisis de las instituciones modernas. De la sociedad</w:t>
      </w:r>
      <w:r w:rsidR="00013F36">
        <w:rPr>
          <w:rFonts w:eastAsia="Times New Roman" w:cs="Calibri"/>
          <w:color w:val="000000"/>
        </w:rPr>
        <w:t xml:space="preserve"> </w:t>
      </w:r>
      <w:r w:rsidR="00807D0E" w:rsidRPr="00807D0E">
        <w:rPr>
          <w:rFonts w:eastAsia="Times New Roman" w:cs="Calibri"/>
          <w:color w:val="000000"/>
        </w:rPr>
        <w:t>discipl</w:t>
      </w:r>
      <w:r w:rsidR="005912AA">
        <w:rPr>
          <w:rFonts w:eastAsia="Times New Roman" w:cs="Calibri"/>
          <w:color w:val="000000"/>
        </w:rPr>
        <w:t xml:space="preserve">inaria a la sociedad de control; Imperialismo e Imperio; la digitalización del control: panóptico “sin perspectiva”. </w:t>
      </w:r>
      <w:r w:rsidR="005912AA" w:rsidRPr="00BA5641">
        <w:rPr>
          <w:rFonts w:eastAsia="Times New Roman" w:cs="Calibri"/>
          <w:color w:val="000000"/>
        </w:rPr>
        <w:t>¿Se terminó el panóptico en la distribución de la información?</w:t>
      </w:r>
      <w:r w:rsidR="00013F36">
        <w:rPr>
          <w:rFonts w:eastAsia="Times New Roman" w:cs="Calibri"/>
          <w:color w:val="000000"/>
        </w:rPr>
        <w:t xml:space="preserve"> </w:t>
      </w:r>
      <w:r w:rsidR="00D458DA" w:rsidRPr="00D458DA">
        <w:rPr>
          <w:rFonts w:eastAsia="Times New Roman" w:cs="Calibri"/>
          <w:color w:val="000000"/>
        </w:rPr>
        <w:t>Cibernética, algoritmos</w:t>
      </w:r>
      <w:r w:rsidR="000C4F3C">
        <w:rPr>
          <w:rFonts w:eastAsia="Times New Roman" w:cs="Calibri"/>
          <w:color w:val="000000"/>
        </w:rPr>
        <w:t xml:space="preserve"> (M3 y M4)</w:t>
      </w:r>
      <w:r w:rsidR="00D458DA">
        <w:rPr>
          <w:rFonts w:eastAsia="Times New Roman" w:cs="Calibri"/>
          <w:i/>
          <w:color w:val="000000"/>
        </w:rPr>
        <w:t>.</w:t>
      </w:r>
    </w:p>
    <w:p w:rsidR="00807D0E" w:rsidRDefault="000E6EDB" w:rsidP="00807D0E">
      <w:pPr>
        <w:spacing w:after="0" w:line="240" w:lineRule="auto"/>
        <w:jc w:val="both"/>
        <w:rPr>
          <w:rFonts w:eastAsia="Times New Roman" w:cs="Calibri"/>
          <w:color w:val="000000"/>
        </w:rPr>
      </w:pPr>
      <w:r w:rsidRPr="007C2C4F">
        <w:rPr>
          <w:rFonts w:eastAsia="Times New Roman" w:cs="Calibri"/>
          <w:color w:val="000000"/>
          <w:lang w:val="es-AR"/>
        </w:rPr>
        <w:t>•</w:t>
      </w:r>
      <w:r w:rsidR="00807D0E" w:rsidRPr="00807D0E">
        <w:rPr>
          <w:rFonts w:eastAsia="Times New Roman" w:cs="Calibri"/>
          <w:color w:val="000000"/>
        </w:rPr>
        <w:t xml:space="preserve">Transformaciones </w:t>
      </w:r>
      <w:r w:rsidR="000C4F3C">
        <w:rPr>
          <w:rFonts w:eastAsia="Times New Roman" w:cs="Calibri"/>
          <w:color w:val="000000"/>
        </w:rPr>
        <w:t xml:space="preserve">en la percepción </w:t>
      </w:r>
      <w:r w:rsidR="00807D0E" w:rsidRPr="00807D0E">
        <w:rPr>
          <w:rFonts w:eastAsia="Times New Roman" w:cs="Calibri"/>
          <w:color w:val="000000"/>
        </w:rPr>
        <w:t xml:space="preserve">del espacio y el tiempo. Cultura de lo simultáneo y atemporal. </w:t>
      </w:r>
      <w:r w:rsidR="005912AA" w:rsidRPr="00BA5641">
        <w:rPr>
          <w:rFonts w:eastAsia="Times New Roman" w:cs="Calibri"/>
          <w:color w:val="000000"/>
        </w:rPr>
        <w:t>¿Vivimos</w:t>
      </w:r>
      <w:r w:rsidR="000C4F3C" w:rsidRPr="00BA5641">
        <w:rPr>
          <w:rFonts w:eastAsia="Times New Roman" w:cs="Calibri"/>
          <w:color w:val="000000"/>
        </w:rPr>
        <w:t xml:space="preserve"> realmente </w:t>
      </w:r>
      <w:r w:rsidR="005912AA" w:rsidRPr="00BA5641">
        <w:rPr>
          <w:rFonts w:eastAsia="Times New Roman" w:cs="Calibri"/>
          <w:color w:val="000000"/>
        </w:rPr>
        <w:t xml:space="preserve"> en un </w:t>
      </w:r>
      <w:r w:rsidR="00807D0E" w:rsidRPr="00BA5641">
        <w:rPr>
          <w:rFonts w:eastAsia="Times New Roman" w:cs="Calibri"/>
          <w:color w:val="000000"/>
        </w:rPr>
        <w:t xml:space="preserve"> presente </w:t>
      </w:r>
      <w:r w:rsidR="005912AA" w:rsidRPr="00BA5641">
        <w:rPr>
          <w:rFonts w:eastAsia="Times New Roman" w:cs="Calibri"/>
          <w:color w:val="000000"/>
        </w:rPr>
        <w:t>perpetuo?</w:t>
      </w:r>
    </w:p>
    <w:p w:rsidR="005912AA" w:rsidRDefault="005912AA" w:rsidP="00807D0E">
      <w:pPr>
        <w:spacing w:after="0" w:line="240" w:lineRule="auto"/>
        <w:jc w:val="both"/>
        <w:rPr>
          <w:rFonts w:eastAsia="Times New Roman" w:cs="Calibri"/>
          <w:color w:val="000000"/>
        </w:rPr>
      </w:pPr>
    </w:p>
    <w:p w:rsidR="005912AA" w:rsidRPr="00BA5641" w:rsidRDefault="005912AA" w:rsidP="00807D0E">
      <w:pPr>
        <w:spacing w:after="0" w:line="240" w:lineRule="auto"/>
        <w:jc w:val="both"/>
        <w:rPr>
          <w:rFonts w:eastAsia="Times New Roman" w:cs="Calibri"/>
          <w:i/>
          <w:color w:val="000000"/>
        </w:rPr>
      </w:pPr>
      <w:r w:rsidRPr="00BA5641">
        <w:rPr>
          <w:rFonts w:eastAsia="Times New Roman" w:cs="Calibri"/>
          <w:i/>
          <w:color w:val="000000"/>
        </w:rPr>
        <w:t xml:space="preserve">Bibliografía: </w:t>
      </w:r>
    </w:p>
    <w:p w:rsidR="00981663" w:rsidRDefault="00981663" w:rsidP="00807D0E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</w:p>
    <w:p w:rsidR="00F13F3C" w:rsidRDefault="00F13F3C" w:rsidP="00807D0E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>
        <w:rPr>
          <w:rFonts w:eastAsia="Times New Roman" w:cs="Calibri"/>
          <w:color w:val="000000"/>
          <w:lang w:val="es-AR"/>
        </w:rPr>
        <w:t>Byung- Chul Han, La sociedad de la transparencia, Herder, Barcelona, 2013; Cap.: La sociedad del control</w:t>
      </w:r>
    </w:p>
    <w:p w:rsidR="00F13F3C" w:rsidRDefault="00F13F3C" w:rsidP="00807D0E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 w:rsidRPr="00F13F3C">
        <w:rPr>
          <w:rFonts w:eastAsia="Times New Roman" w:cs="Calibri"/>
          <w:color w:val="000000"/>
          <w:lang w:val="es-AR"/>
        </w:rPr>
        <w:t>Deleuze, Gilles, Posdata a las sociedades de control, en El lenguaje libertario, Ferrer C. (comp.), La Plata, Terramar, 2005.</w:t>
      </w:r>
    </w:p>
    <w:p w:rsidR="00F13F3C" w:rsidRDefault="00F13F3C" w:rsidP="00807D0E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 w:rsidRPr="00F13F3C">
        <w:rPr>
          <w:rFonts w:eastAsia="Times New Roman" w:cs="Calibri"/>
          <w:color w:val="000000"/>
          <w:lang w:val="es-AR"/>
        </w:rPr>
        <w:t>Hard, M y Negri, A., Imperio, Buenos Aires, Paidós, 2001</w:t>
      </w:r>
      <w:r w:rsidR="00567EDF">
        <w:rPr>
          <w:rFonts w:eastAsia="Times New Roman" w:cs="Calibri"/>
          <w:color w:val="000000"/>
          <w:lang w:val="es-AR"/>
        </w:rPr>
        <w:t>, Introducción.</w:t>
      </w:r>
    </w:p>
    <w:p w:rsidR="005912AA" w:rsidRDefault="005912AA" w:rsidP="00807D0E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 w:rsidRPr="005912AA">
        <w:rPr>
          <w:rFonts w:eastAsia="Times New Roman" w:cs="Calibri"/>
          <w:color w:val="000000"/>
          <w:lang w:val="es-AR"/>
        </w:rPr>
        <w:t>Lewcowicz, Ignacio, Subjetividad contemporánea: entre el consumo y la adicción, Universidad de La Plata, Facultad de Psicología, ficha de cátedra</w:t>
      </w:r>
    </w:p>
    <w:p w:rsidR="00F13F3C" w:rsidRDefault="00F13F3C" w:rsidP="00807D0E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 w:rsidRPr="00F13F3C">
        <w:rPr>
          <w:rFonts w:eastAsia="Times New Roman" w:cs="Calibri"/>
          <w:color w:val="000000"/>
          <w:lang w:val="es-AR"/>
        </w:rPr>
        <w:t>Vásquez Rocca</w:t>
      </w:r>
      <w:r>
        <w:rPr>
          <w:rFonts w:eastAsia="Times New Roman" w:cs="Calibri"/>
          <w:color w:val="000000"/>
          <w:lang w:val="es-AR"/>
        </w:rPr>
        <w:t>,</w:t>
      </w:r>
      <w:r w:rsidR="00026A36">
        <w:rPr>
          <w:rFonts w:eastAsia="Times New Roman" w:cs="Calibri"/>
          <w:color w:val="000000"/>
          <w:lang w:val="es-AR"/>
        </w:rPr>
        <w:t xml:space="preserve"> </w:t>
      </w:r>
      <w:r>
        <w:rPr>
          <w:rFonts w:eastAsia="Times New Roman" w:cs="Calibri"/>
          <w:color w:val="000000"/>
          <w:lang w:val="es-AR"/>
        </w:rPr>
        <w:t xml:space="preserve">Adolfo, </w:t>
      </w:r>
      <w:r w:rsidRPr="00F13F3C">
        <w:rPr>
          <w:rFonts w:eastAsia="Times New Roman" w:cs="Calibri"/>
          <w:color w:val="000000"/>
          <w:lang w:val="es-AR"/>
        </w:rPr>
        <w:t>Modernida</w:t>
      </w:r>
      <w:r>
        <w:rPr>
          <w:rFonts w:eastAsia="Times New Roman" w:cs="Calibri"/>
          <w:color w:val="000000"/>
          <w:lang w:val="es-AR"/>
        </w:rPr>
        <w:t xml:space="preserve">d líquida y fragilidad humana, </w:t>
      </w:r>
      <w:r w:rsidRPr="00F13F3C">
        <w:rPr>
          <w:rFonts w:eastAsia="Times New Roman" w:cs="Calibri"/>
          <w:color w:val="000000"/>
          <w:lang w:val="es-AR"/>
        </w:rPr>
        <w:t>Nómadas, revista crítica de Ciencias Sociales (2008)</w:t>
      </w:r>
      <w:r>
        <w:rPr>
          <w:rFonts w:eastAsia="Times New Roman" w:cs="Calibri"/>
          <w:color w:val="000000"/>
          <w:lang w:val="es-AR"/>
        </w:rPr>
        <w:t>.</w:t>
      </w:r>
    </w:p>
    <w:p w:rsidR="0050094D" w:rsidRDefault="0050094D" w:rsidP="00807D0E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 w:rsidRPr="0050094D">
        <w:rPr>
          <w:rFonts w:eastAsia="Times New Roman" w:cs="Calibri"/>
          <w:color w:val="000000"/>
          <w:lang w:val="es-AR"/>
        </w:rPr>
        <w:t>Amador Fernández-Savater</w:t>
      </w:r>
      <w:r>
        <w:rPr>
          <w:rFonts w:eastAsia="Times New Roman" w:cs="Calibri"/>
          <w:color w:val="000000"/>
          <w:lang w:val="es-AR"/>
        </w:rPr>
        <w:t xml:space="preserve">, </w:t>
      </w:r>
      <w:r w:rsidR="00F13F3C" w:rsidRPr="00F13F3C">
        <w:rPr>
          <w:rFonts w:eastAsia="Times New Roman" w:cs="Calibri"/>
          <w:color w:val="000000"/>
          <w:lang w:val="es-AR"/>
        </w:rPr>
        <w:t>Habitar el presente: una lectura de 'Ahora', del Comité</w:t>
      </w:r>
      <w:r w:rsidR="00026A36">
        <w:rPr>
          <w:rFonts w:eastAsia="Times New Roman" w:cs="Calibri"/>
          <w:color w:val="000000"/>
          <w:lang w:val="es-AR"/>
        </w:rPr>
        <w:t xml:space="preserve"> </w:t>
      </w:r>
      <w:r w:rsidR="00F13F3C" w:rsidRPr="00F13F3C">
        <w:rPr>
          <w:rFonts w:eastAsia="Times New Roman" w:cs="Calibri"/>
          <w:color w:val="000000"/>
          <w:lang w:val="es-AR"/>
        </w:rPr>
        <w:t>Invisible</w:t>
      </w:r>
      <w:r>
        <w:rPr>
          <w:rFonts w:eastAsia="Times New Roman" w:cs="Calibri"/>
          <w:color w:val="000000"/>
          <w:lang w:val="es-AR"/>
        </w:rPr>
        <w:t>, en Lobo suelto: anarquíacoronada.blogspot.com</w:t>
      </w:r>
    </w:p>
    <w:p w:rsidR="00B47D47" w:rsidRDefault="00B47D47" w:rsidP="00807D0E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</w:p>
    <w:p w:rsidR="00F13F3C" w:rsidRPr="00BA5641" w:rsidRDefault="00BA5641" w:rsidP="00807D0E">
      <w:pPr>
        <w:spacing w:after="0" w:line="240" w:lineRule="auto"/>
        <w:jc w:val="both"/>
        <w:rPr>
          <w:rFonts w:eastAsia="Times New Roman" w:cs="Calibri"/>
          <w:i/>
          <w:color w:val="000000"/>
          <w:lang w:val="es-AR"/>
        </w:rPr>
      </w:pPr>
      <w:r w:rsidRPr="00BA5641">
        <w:rPr>
          <w:rFonts w:eastAsia="Times New Roman" w:cs="Calibri"/>
          <w:i/>
          <w:color w:val="000000"/>
          <w:lang w:val="es-AR"/>
        </w:rPr>
        <w:t>Textos Digitales:</w:t>
      </w:r>
    </w:p>
    <w:p w:rsidR="00BA5641" w:rsidRDefault="00BA5641" w:rsidP="00807D0E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</w:p>
    <w:p w:rsidR="0050094D" w:rsidRDefault="003B67C1" w:rsidP="00807D0E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>
        <w:rPr>
          <w:rFonts w:eastAsia="Times New Roman" w:cs="Calibri"/>
          <w:color w:val="000000"/>
          <w:lang w:val="es-AR"/>
        </w:rPr>
        <w:t xml:space="preserve">Mora Matassi, </w:t>
      </w:r>
      <w:r w:rsidR="0050094D" w:rsidRPr="006C0D45">
        <w:rPr>
          <w:rFonts w:eastAsia="Times New Roman" w:cs="Calibri"/>
          <w:lang w:val="es-AR"/>
        </w:rPr>
        <w:t>Me clavó el visto</w:t>
      </w:r>
      <w:r w:rsidRPr="006C0D45">
        <w:rPr>
          <w:rFonts w:eastAsia="Times New Roman" w:cs="Calibri"/>
          <w:lang w:val="es-AR"/>
        </w:rPr>
        <w:t>, en Revista Anfibia</w:t>
      </w:r>
    </w:p>
    <w:p w:rsidR="00491640" w:rsidRDefault="003B67C1" w:rsidP="00807D0E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  <w:r>
        <w:rPr>
          <w:rFonts w:eastAsia="Times New Roman" w:cs="Calibri"/>
          <w:color w:val="000000"/>
          <w:lang w:val="es-AR"/>
        </w:rPr>
        <w:t xml:space="preserve">Damián Huergo y Marcela Martínez, </w:t>
      </w:r>
      <w:r w:rsidR="00026A36">
        <w:rPr>
          <w:rFonts w:eastAsia="Times New Roman" w:cs="Calibri"/>
          <w:lang w:val="es-AR"/>
        </w:rPr>
        <w:t>Tomar hasta caer</w:t>
      </w:r>
      <w:r w:rsidRPr="006C0D45">
        <w:rPr>
          <w:rFonts w:eastAsia="Times New Roman" w:cs="Calibri"/>
          <w:lang w:val="es-AR"/>
        </w:rPr>
        <w:t>, en Revista Anfibia</w:t>
      </w:r>
    </w:p>
    <w:p w:rsidR="0050094D" w:rsidRDefault="0050094D" w:rsidP="00807D0E">
      <w:pPr>
        <w:spacing w:after="0" w:line="240" w:lineRule="auto"/>
        <w:jc w:val="both"/>
        <w:rPr>
          <w:rFonts w:eastAsia="Times New Roman" w:cs="Calibri"/>
          <w:color w:val="000000"/>
          <w:lang w:val="es-AR"/>
        </w:rPr>
      </w:pPr>
    </w:p>
    <w:p w:rsidR="00F13F3C" w:rsidRPr="003B67C1" w:rsidRDefault="00F13F3C" w:rsidP="00807D0E">
      <w:pPr>
        <w:spacing w:after="0" w:line="240" w:lineRule="auto"/>
        <w:jc w:val="both"/>
        <w:rPr>
          <w:rFonts w:eastAsia="Times New Roman" w:cs="Calibri"/>
          <w:i/>
          <w:color w:val="000000"/>
          <w:lang w:val="es-AR"/>
        </w:rPr>
      </w:pPr>
      <w:r w:rsidRPr="003B67C1">
        <w:rPr>
          <w:rFonts w:eastAsia="Times New Roman" w:cs="Calibri"/>
          <w:i/>
          <w:color w:val="000000"/>
          <w:lang w:val="es-AR"/>
        </w:rPr>
        <w:t>Videos</w:t>
      </w:r>
    </w:p>
    <w:p w:rsidR="000E6EDB" w:rsidRDefault="00491640" w:rsidP="000E6EDB">
      <w:pPr>
        <w:spacing w:after="0" w:line="240" w:lineRule="auto"/>
        <w:jc w:val="both"/>
        <w:rPr>
          <w:rFonts w:eastAsia="Times New Roman" w:cs="Calibri"/>
          <w:bCs/>
          <w:color w:val="000000"/>
          <w:lang w:val="es-AR"/>
        </w:rPr>
      </w:pPr>
      <w:r w:rsidRPr="006C0D45">
        <w:rPr>
          <w:rFonts w:eastAsia="Times New Roman" w:cs="Calibri"/>
          <w:bCs/>
          <w:lang w:val="es-AR"/>
        </w:rPr>
        <w:t>Good</w:t>
      </w:r>
      <w:r w:rsidR="0025558C">
        <w:rPr>
          <w:rFonts w:eastAsia="Times New Roman" w:cs="Calibri"/>
          <w:bCs/>
          <w:lang w:val="es-AR"/>
        </w:rPr>
        <w:t xml:space="preserve"> </w:t>
      </w:r>
      <w:r w:rsidRPr="006C0D45">
        <w:rPr>
          <w:rFonts w:eastAsia="Times New Roman" w:cs="Calibri"/>
          <w:bCs/>
          <w:lang w:val="es-AR"/>
        </w:rPr>
        <w:t>Save</w:t>
      </w:r>
      <w:r w:rsidR="0025558C">
        <w:rPr>
          <w:rFonts w:eastAsia="Times New Roman" w:cs="Calibri"/>
          <w:bCs/>
          <w:lang w:val="es-AR"/>
        </w:rPr>
        <w:t xml:space="preserve"> </w:t>
      </w:r>
      <w:r w:rsidRPr="006C0D45">
        <w:rPr>
          <w:rFonts w:eastAsia="Times New Roman" w:cs="Calibri"/>
          <w:bCs/>
          <w:lang w:val="es-AR"/>
        </w:rPr>
        <w:t>the Queen, Sex Pistols</w:t>
      </w:r>
    </w:p>
    <w:p w:rsidR="00491640" w:rsidRDefault="00491640" w:rsidP="000E6EDB">
      <w:pPr>
        <w:spacing w:after="0" w:line="240" w:lineRule="auto"/>
        <w:jc w:val="both"/>
        <w:rPr>
          <w:rFonts w:eastAsia="Times New Roman" w:cs="Calibri"/>
          <w:bCs/>
          <w:color w:val="000000"/>
          <w:lang w:val="es-AR"/>
        </w:rPr>
      </w:pPr>
      <w:r>
        <w:rPr>
          <w:rFonts w:eastAsia="Times New Roman" w:cs="Calibri"/>
          <w:bCs/>
          <w:color w:val="000000"/>
          <w:lang w:val="es-AR"/>
        </w:rPr>
        <w:t>Palabras de un Ceo Español</w:t>
      </w:r>
    </w:p>
    <w:p w:rsidR="00491640" w:rsidRDefault="00491640" w:rsidP="000E6EDB">
      <w:pPr>
        <w:spacing w:after="0" w:line="240" w:lineRule="auto"/>
        <w:jc w:val="both"/>
        <w:rPr>
          <w:rFonts w:eastAsia="Times New Roman" w:cs="Calibri"/>
          <w:bCs/>
          <w:color w:val="000000"/>
          <w:lang w:val="es-AR"/>
        </w:rPr>
      </w:pPr>
      <w:r>
        <w:rPr>
          <w:rFonts w:eastAsia="Times New Roman" w:cs="Calibri"/>
          <w:bCs/>
          <w:color w:val="000000"/>
          <w:lang w:val="es-AR"/>
        </w:rPr>
        <w:t>Diego Stulwark, Taller La normalización de lo cultura</w:t>
      </w:r>
    </w:p>
    <w:p w:rsidR="00491640" w:rsidRPr="00F13F3C" w:rsidRDefault="00491640" w:rsidP="000E6EDB">
      <w:pPr>
        <w:spacing w:after="0" w:line="240" w:lineRule="auto"/>
        <w:jc w:val="both"/>
        <w:rPr>
          <w:rFonts w:eastAsia="Times New Roman" w:cs="Calibri"/>
          <w:bCs/>
          <w:color w:val="000000"/>
          <w:lang w:val="es-AR"/>
        </w:rPr>
      </w:pPr>
      <w:r>
        <w:rPr>
          <w:rFonts w:eastAsia="Times New Roman" w:cs="Calibri"/>
          <w:bCs/>
          <w:color w:val="000000"/>
          <w:lang w:val="es-AR"/>
        </w:rPr>
        <w:t xml:space="preserve">Pablo </w:t>
      </w:r>
      <w:r w:rsidR="00981663">
        <w:rPr>
          <w:rFonts w:eastAsia="Times New Roman" w:cs="Calibri"/>
          <w:bCs/>
          <w:color w:val="000000"/>
          <w:lang w:val="es-AR"/>
        </w:rPr>
        <w:t>Rodríguez</w:t>
      </w:r>
      <w:r>
        <w:rPr>
          <w:rFonts w:eastAsia="Times New Roman" w:cs="Calibri"/>
          <w:bCs/>
          <w:color w:val="000000"/>
          <w:lang w:val="es-AR"/>
        </w:rPr>
        <w:t>, entrevista Clinamen</w:t>
      </w:r>
    </w:p>
    <w:p w:rsidR="00F13F3C" w:rsidRPr="00BE0743" w:rsidRDefault="00BE0743" w:rsidP="000E6EDB">
      <w:pPr>
        <w:spacing w:after="0" w:line="240" w:lineRule="auto"/>
        <w:jc w:val="both"/>
        <w:rPr>
          <w:rFonts w:eastAsia="Times New Roman" w:cs="Calibri"/>
          <w:bCs/>
          <w:color w:val="000000"/>
          <w:lang w:val="es-AR"/>
        </w:rPr>
      </w:pPr>
      <w:r w:rsidRPr="00BE0743">
        <w:rPr>
          <w:rFonts w:eastAsia="Times New Roman" w:cs="Calibri"/>
          <w:bCs/>
          <w:color w:val="000000"/>
          <w:lang w:val="es-AR"/>
        </w:rPr>
        <w:t>Deleuze, conferencia video</w:t>
      </w:r>
    </w:p>
    <w:p w:rsidR="00F13F3C" w:rsidRDefault="00F13F3C" w:rsidP="000E6EDB">
      <w:pPr>
        <w:spacing w:after="0" w:line="240" w:lineRule="auto"/>
        <w:jc w:val="both"/>
        <w:rPr>
          <w:rFonts w:eastAsia="Times New Roman" w:cs="Calibri"/>
          <w:b/>
          <w:bCs/>
          <w:color w:val="000000"/>
          <w:lang w:val="es-AR"/>
        </w:rPr>
      </w:pPr>
    </w:p>
    <w:p w:rsidR="00F13F3C" w:rsidRDefault="006C0D45" w:rsidP="000E6EDB">
      <w:pPr>
        <w:spacing w:after="0" w:line="240" w:lineRule="auto"/>
        <w:jc w:val="both"/>
        <w:rPr>
          <w:rFonts w:eastAsia="Times New Roman" w:cs="Calibri"/>
          <w:bCs/>
          <w:color w:val="000000"/>
          <w:lang w:val="es-AR"/>
        </w:rPr>
      </w:pPr>
      <w:r w:rsidRPr="006C0D45">
        <w:rPr>
          <w:rFonts w:eastAsia="Times New Roman" w:cs="Calibri"/>
          <w:bCs/>
          <w:i/>
          <w:color w:val="000000"/>
          <w:lang w:val="es-AR"/>
        </w:rPr>
        <w:t>Tiempo estimado</w:t>
      </w:r>
      <w:r w:rsidRPr="006C0D45">
        <w:rPr>
          <w:rFonts w:eastAsia="Times New Roman" w:cs="Calibri"/>
          <w:bCs/>
          <w:color w:val="000000"/>
          <w:lang w:val="es-AR"/>
        </w:rPr>
        <w:t>: 1er trimestre</w:t>
      </w:r>
    </w:p>
    <w:p w:rsidR="006C0D45" w:rsidRPr="006C0D45" w:rsidRDefault="006C0D45" w:rsidP="000E6EDB">
      <w:pPr>
        <w:spacing w:after="0" w:line="240" w:lineRule="auto"/>
        <w:jc w:val="both"/>
        <w:rPr>
          <w:rFonts w:eastAsia="Times New Roman" w:cs="Calibri"/>
          <w:bCs/>
          <w:color w:val="000000"/>
          <w:lang w:val="es-AR"/>
        </w:rPr>
      </w:pPr>
    </w:p>
    <w:p w:rsidR="00807D0E" w:rsidRDefault="00807D0E" w:rsidP="000E6EDB">
      <w:pPr>
        <w:spacing w:after="0" w:line="240" w:lineRule="auto"/>
        <w:jc w:val="both"/>
        <w:rPr>
          <w:rFonts w:eastAsia="Times New Roman" w:cs="Calibri"/>
          <w:b/>
          <w:bCs/>
          <w:color w:val="000000"/>
        </w:rPr>
      </w:pPr>
      <w:r>
        <w:rPr>
          <w:rFonts w:eastAsia="Times New Roman" w:cs="Calibri"/>
          <w:b/>
          <w:bCs/>
          <w:color w:val="000000"/>
          <w:lang w:val="es-AR"/>
        </w:rPr>
        <w:t xml:space="preserve">MODULO 2. </w:t>
      </w:r>
      <w:r w:rsidRPr="00807D0E">
        <w:rPr>
          <w:rFonts w:eastAsia="Times New Roman" w:cs="Calibri"/>
          <w:b/>
          <w:bCs/>
          <w:color w:val="000000"/>
        </w:rPr>
        <w:t xml:space="preserve">Sociedad postindustrial y </w:t>
      </w:r>
      <w:r w:rsidR="006C0D45">
        <w:rPr>
          <w:rFonts w:eastAsia="Times New Roman" w:cs="Calibri"/>
          <w:b/>
          <w:bCs/>
          <w:color w:val="000000"/>
        </w:rPr>
        <w:t>semiocapitalismo</w:t>
      </w:r>
      <w:r w:rsidR="0025558C">
        <w:rPr>
          <w:rFonts w:eastAsia="Times New Roman" w:cs="Calibri"/>
          <w:b/>
          <w:bCs/>
          <w:color w:val="000000"/>
        </w:rPr>
        <w:t xml:space="preserve"> </w:t>
      </w:r>
      <w:r w:rsidR="006C0D45" w:rsidRPr="006C0D45">
        <w:rPr>
          <w:rFonts w:eastAsia="Times New Roman" w:cs="Calibri"/>
          <w:bCs/>
          <w:color w:val="000000"/>
        </w:rPr>
        <w:t>(con M3)</w:t>
      </w:r>
      <w:r w:rsidR="006C0D45">
        <w:rPr>
          <w:rFonts w:eastAsia="Times New Roman" w:cs="Calibri"/>
          <w:bCs/>
          <w:color w:val="000000"/>
        </w:rPr>
        <w:t>.</w:t>
      </w:r>
    </w:p>
    <w:p w:rsidR="00361FFB" w:rsidRDefault="00361FFB" w:rsidP="00807D0E">
      <w:pPr>
        <w:spacing w:after="0" w:line="240" w:lineRule="auto"/>
        <w:jc w:val="both"/>
        <w:rPr>
          <w:rFonts w:eastAsia="Times New Roman" w:cs="Calibri"/>
          <w:bCs/>
          <w:color w:val="000000"/>
        </w:rPr>
      </w:pPr>
    </w:p>
    <w:p w:rsidR="00807D0E" w:rsidRPr="00807D0E" w:rsidRDefault="00807D0E" w:rsidP="00807D0E">
      <w:pPr>
        <w:spacing w:after="0" w:line="240" w:lineRule="auto"/>
        <w:jc w:val="both"/>
        <w:rPr>
          <w:rFonts w:eastAsia="Times New Roman" w:cs="Calibri"/>
          <w:bCs/>
          <w:color w:val="000000"/>
        </w:rPr>
      </w:pPr>
      <w:r w:rsidRPr="00807D0E">
        <w:rPr>
          <w:rFonts w:eastAsia="Times New Roman" w:cs="Calibri"/>
          <w:bCs/>
          <w:color w:val="000000"/>
        </w:rPr>
        <w:t>• De la economía industrial a la economía de servicios. Aparición de los servicios avanzados:</w:t>
      </w:r>
      <w:r w:rsidR="007A434C">
        <w:rPr>
          <w:rFonts w:eastAsia="Times New Roman" w:cs="Calibri"/>
          <w:bCs/>
          <w:color w:val="000000"/>
        </w:rPr>
        <w:t xml:space="preserve"> </w:t>
      </w:r>
      <w:r w:rsidRPr="00807D0E">
        <w:rPr>
          <w:rFonts w:eastAsia="Times New Roman" w:cs="Calibri"/>
          <w:bCs/>
          <w:color w:val="000000"/>
        </w:rPr>
        <w:t>tecnología de la comunicación y finanzas. Los servicios reemplazan a la industria como</w:t>
      </w:r>
      <w:r w:rsidR="00B47CA2">
        <w:rPr>
          <w:rFonts w:eastAsia="Times New Roman" w:cs="Calibri"/>
          <w:bCs/>
          <w:color w:val="000000"/>
        </w:rPr>
        <w:t xml:space="preserve"> </w:t>
      </w:r>
      <w:r w:rsidRPr="00807D0E">
        <w:rPr>
          <w:rFonts w:eastAsia="Times New Roman" w:cs="Calibri"/>
          <w:bCs/>
          <w:color w:val="000000"/>
        </w:rPr>
        <w:t>sector generador de riqueza. Desplazamiento en la noción de trabajo.</w:t>
      </w:r>
      <w:r w:rsidR="007A434C">
        <w:rPr>
          <w:rFonts w:eastAsia="Times New Roman" w:cs="Calibri"/>
          <w:bCs/>
          <w:color w:val="000000"/>
        </w:rPr>
        <w:t xml:space="preserve"> </w:t>
      </w:r>
      <w:r w:rsidR="00F04C0C">
        <w:rPr>
          <w:rFonts w:eastAsia="Times New Roman" w:cs="Calibri"/>
          <w:bCs/>
          <w:color w:val="000000"/>
        </w:rPr>
        <w:t>Cognitariado. Precariedad. Los call center. Economía “Gig”.</w:t>
      </w:r>
    </w:p>
    <w:p w:rsidR="00807D0E" w:rsidRPr="00807D0E" w:rsidRDefault="00807D0E" w:rsidP="00807D0E">
      <w:pPr>
        <w:spacing w:after="0" w:line="240" w:lineRule="auto"/>
        <w:jc w:val="both"/>
        <w:rPr>
          <w:rFonts w:eastAsia="Times New Roman" w:cs="Calibri"/>
          <w:bCs/>
          <w:color w:val="000000"/>
        </w:rPr>
      </w:pPr>
      <w:r w:rsidRPr="00807D0E">
        <w:rPr>
          <w:rFonts w:eastAsia="Times New Roman" w:cs="Calibri"/>
          <w:bCs/>
          <w:color w:val="000000"/>
        </w:rPr>
        <w:t>• La información como materia prima de la economía global: el sistema informacional: generación,</w:t>
      </w:r>
      <w:r w:rsidR="007A434C">
        <w:rPr>
          <w:rFonts w:eastAsia="Times New Roman" w:cs="Calibri"/>
          <w:bCs/>
          <w:color w:val="000000"/>
        </w:rPr>
        <w:t xml:space="preserve"> </w:t>
      </w:r>
      <w:r w:rsidRPr="00807D0E">
        <w:rPr>
          <w:rFonts w:eastAsia="Times New Roman" w:cs="Calibri"/>
          <w:bCs/>
          <w:color w:val="000000"/>
        </w:rPr>
        <w:t>procesamiento y transmisión de información.</w:t>
      </w:r>
    </w:p>
    <w:p w:rsidR="00807D0E" w:rsidRDefault="00807D0E" w:rsidP="00807D0E">
      <w:pPr>
        <w:spacing w:after="0" w:line="240" w:lineRule="auto"/>
        <w:jc w:val="both"/>
        <w:rPr>
          <w:rFonts w:eastAsia="Times New Roman" w:cs="Calibri"/>
          <w:bCs/>
          <w:color w:val="000000"/>
        </w:rPr>
      </w:pPr>
      <w:r w:rsidRPr="00807D0E">
        <w:rPr>
          <w:rFonts w:eastAsia="Times New Roman" w:cs="Calibri"/>
          <w:bCs/>
          <w:color w:val="000000"/>
        </w:rPr>
        <w:t>• Las transformaciones en el conocimiento. La innovación como factor clave de la competitividad</w:t>
      </w:r>
      <w:r w:rsidR="007A434C">
        <w:rPr>
          <w:rFonts w:eastAsia="Times New Roman" w:cs="Calibri"/>
          <w:bCs/>
          <w:color w:val="000000"/>
        </w:rPr>
        <w:t xml:space="preserve"> </w:t>
      </w:r>
      <w:r w:rsidRPr="00807D0E">
        <w:rPr>
          <w:rFonts w:eastAsia="Times New Roman" w:cs="Calibri"/>
          <w:bCs/>
          <w:color w:val="000000"/>
        </w:rPr>
        <w:t xml:space="preserve">global. </w:t>
      </w:r>
      <w:r>
        <w:rPr>
          <w:rFonts w:eastAsia="Times New Roman" w:cs="Calibri"/>
          <w:bCs/>
          <w:color w:val="000000"/>
        </w:rPr>
        <w:t>Efectos en la subjetividad.</w:t>
      </w:r>
    </w:p>
    <w:p w:rsidR="00807D0E" w:rsidRDefault="00807D0E" w:rsidP="00807D0E">
      <w:pPr>
        <w:spacing w:after="0" w:line="240" w:lineRule="auto"/>
        <w:jc w:val="both"/>
        <w:rPr>
          <w:rFonts w:eastAsia="Times New Roman" w:cs="Calibri"/>
          <w:bCs/>
          <w:color w:val="000000"/>
        </w:rPr>
      </w:pPr>
      <w:r w:rsidRPr="00807D0E">
        <w:rPr>
          <w:rFonts w:eastAsia="Times New Roman" w:cs="Calibri"/>
          <w:bCs/>
          <w:color w:val="000000"/>
        </w:rPr>
        <w:lastRenderedPageBreak/>
        <w:t xml:space="preserve">• </w:t>
      </w:r>
      <w:r w:rsidR="000C4F3C">
        <w:rPr>
          <w:rFonts w:eastAsia="Times New Roman" w:cs="Calibri"/>
          <w:bCs/>
          <w:color w:val="000000"/>
        </w:rPr>
        <w:t>Nuevas formas de propiedad: acumulación de signos. Valor signo.</w:t>
      </w:r>
      <w:r w:rsidRPr="00807D0E">
        <w:rPr>
          <w:rFonts w:eastAsia="Times New Roman" w:cs="Calibri"/>
          <w:bCs/>
          <w:color w:val="000000"/>
        </w:rPr>
        <w:t xml:space="preserve"> De</w:t>
      </w:r>
      <w:r w:rsidR="00B47CA2">
        <w:rPr>
          <w:rFonts w:eastAsia="Times New Roman" w:cs="Calibri"/>
          <w:bCs/>
          <w:color w:val="000000"/>
        </w:rPr>
        <w:t xml:space="preserve"> </w:t>
      </w:r>
      <w:r w:rsidRPr="00807D0E">
        <w:rPr>
          <w:rFonts w:eastAsia="Times New Roman" w:cs="Calibri"/>
          <w:bCs/>
          <w:color w:val="000000"/>
        </w:rPr>
        <w:t>la propiedad del capital físico a la propiedad del capital intele</w:t>
      </w:r>
      <w:r w:rsidR="000C4F3C">
        <w:rPr>
          <w:rFonts w:eastAsia="Times New Roman" w:cs="Calibri"/>
          <w:bCs/>
          <w:color w:val="000000"/>
        </w:rPr>
        <w:t>ctual.</w:t>
      </w:r>
    </w:p>
    <w:p w:rsidR="0005453F" w:rsidRDefault="0005453F" w:rsidP="0005453F">
      <w:pPr>
        <w:spacing w:after="0" w:line="240" w:lineRule="auto"/>
        <w:jc w:val="both"/>
        <w:rPr>
          <w:rFonts w:eastAsia="Times New Roman" w:cs="Calibri"/>
          <w:bCs/>
          <w:color w:val="000000"/>
        </w:rPr>
      </w:pPr>
    </w:p>
    <w:p w:rsidR="0005453F" w:rsidRDefault="0005453F" w:rsidP="0005453F">
      <w:pPr>
        <w:spacing w:after="0" w:line="240" w:lineRule="auto"/>
        <w:jc w:val="both"/>
        <w:rPr>
          <w:rFonts w:eastAsia="Times New Roman" w:cs="Calibri"/>
          <w:bCs/>
          <w:color w:val="000000"/>
        </w:rPr>
      </w:pPr>
      <w:r>
        <w:rPr>
          <w:rFonts w:eastAsia="Times New Roman" w:cs="Calibri"/>
          <w:bCs/>
          <w:color w:val="000000"/>
        </w:rPr>
        <w:t>Bibliografía:</w:t>
      </w:r>
    </w:p>
    <w:p w:rsidR="003F328D" w:rsidRDefault="003F328D" w:rsidP="003F328D">
      <w:pPr>
        <w:spacing w:after="0" w:line="240" w:lineRule="auto"/>
        <w:jc w:val="both"/>
        <w:rPr>
          <w:rFonts w:eastAsia="Times New Roman" w:cs="Calibri"/>
          <w:bCs/>
          <w:color w:val="000000"/>
        </w:rPr>
      </w:pPr>
      <w:r w:rsidRPr="003F328D">
        <w:rPr>
          <w:rFonts w:eastAsia="Times New Roman" w:cs="Calibri"/>
          <w:bCs/>
          <w:color w:val="000000"/>
        </w:rPr>
        <w:t>FRANCO BERARDI, LA FÁBRICA DE LA INFELICIDAD, Ed Traf</w:t>
      </w:r>
      <w:r>
        <w:rPr>
          <w:rFonts w:eastAsia="Times New Roman" w:cs="Calibri"/>
          <w:bCs/>
          <w:color w:val="000000"/>
        </w:rPr>
        <w:t xml:space="preserve">icantes de sueños, Madrid, 2002, Cap. </w:t>
      </w:r>
      <w:r w:rsidRPr="003F328D">
        <w:rPr>
          <w:rFonts w:eastAsia="Times New Roman" w:cs="Calibri"/>
          <w:bCs/>
          <w:color w:val="000000"/>
        </w:rPr>
        <w:t>1. La ideología felicista</w:t>
      </w:r>
    </w:p>
    <w:p w:rsidR="000C4F3C" w:rsidRDefault="0005453F" w:rsidP="0005453F">
      <w:pPr>
        <w:spacing w:after="0" w:line="240" w:lineRule="auto"/>
        <w:jc w:val="both"/>
        <w:rPr>
          <w:rFonts w:eastAsia="Times New Roman" w:cs="Calibri"/>
          <w:bCs/>
          <w:color w:val="000000"/>
        </w:rPr>
      </w:pPr>
      <w:r w:rsidRPr="0005453F">
        <w:rPr>
          <w:rFonts w:eastAsia="Times New Roman" w:cs="Calibri"/>
          <w:bCs/>
          <w:color w:val="000000"/>
        </w:rPr>
        <w:t>FRANCO BERARDI, LA FÁBRICA DE LA INDELICIDAD, Ed Trafica</w:t>
      </w:r>
      <w:r>
        <w:rPr>
          <w:rFonts w:eastAsia="Times New Roman" w:cs="Calibri"/>
          <w:bCs/>
          <w:color w:val="000000"/>
        </w:rPr>
        <w:t>ntes de sueños, Barcelona, 2002, Cap.</w:t>
      </w:r>
      <w:r w:rsidRPr="0005453F">
        <w:rPr>
          <w:rFonts w:eastAsia="Times New Roman" w:cs="Calibri"/>
          <w:bCs/>
          <w:color w:val="000000"/>
        </w:rPr>
        <w:t>2. El trabajo cognitivo en la red</w:t>
      </w:r>
    </w:p>
    <w:p w:rsidR="003F328D" w:rsidRDefault="003F328D" w:rsidP="0005453F">
      <w:pPr>
        <w:spacing w:after="0" w:line="240" w:lineRule="auto"/>
        <w:jc w:val="both"/>
        <w:rPr>
          <w:rFonts w:eastAsia="Times New Roman" w:cs="Calibri"/>
          <w:bCs/>
          <w:color w:val="000000"/>
        </w:rPr>
      </w:pPr>
      <w:r>
        <w:rPr>
          <w:rFonts w:eastAsia="Times New Roman" w:cs="Calibri"/>
          <w:bCs/>
          <w:color w:val="000000"/>
        </w:rPr>
        <w:t xml:space="preserve">FRANCO BERARDI, </w:t>
      </w:r>
      <w:r w:rsidRPr="003F328D">
        <w:rPr>
          <w:rFonts w:eastAsia="Times New Roman" w:cs="Calibri"/>
          <w:bCs/>
          <w:color w:val="000000"/>
        </w:rPr>
        <w:t>Fenomenología del fin. Sensibilidad y mutación conectiva, Caja Negra, Buenos Aires, 2016</w:t>
      </w:r>
      <w:r>
        <w:rPr>
          <w:rFonts w:eastAsia="Times New Roman" w:cs="Calibri"/>
          <w:bCs/>
          <w:color w:val="000000"/>
        </w:rPr>
        <w:t>, Parágrafo EL desarraigo y la identidad</w:t>
      </w:r>
    </w:p>
    <w:p w:rsidR="003F328D" w:rsidRDefault="003F328D" w:rsidP="0005453F">
      <w:pPr>
        <w:spacing w:after="0" w:line="240" w:lineRule="auto"/>
        <w:jc w:val="both"/>
        <w:rPr>
          <w:rFonts w:eastAsia="Times New Roman" w:cs="Calibri"/>
          <w:bCs/>
          <w:color w:val="000000"/>
        </w:rPr>
      </w:pPr>
      <w:r>
        <w:rPr>
          <w:rFonts w:eastAsia="Times New Roman" w:cs="Calibri"/>
          <w:bCs/>
          <w:color w:val="000000"/>
        </w:rPr>
        <w:t>FRANCO BERARDI, La sublevación, Hek</w:t>
      </w:r>
      <w:r w:rsidR="00644F63">
        <w:rPr>
          <w:rFonts w:eastAsia="Times New Roman" w:cs="Calibri"/>
          <w:bCs/>
          <w:color w:val="000000"/>
        </w:rPr>
        <w:t>h</w:t>
      </w:r>
      <w:r>
        <w:rPr>
          <w:rFonts w:eastAsia="Times New Roman" w:cs="Calibri"/>
          <w:bCs/>
          <w:color w:val="000000"/>
        </w:rPr>
        <w:t xml:space="preserve">t, </w:t>
      </w:r>
      <w:r w:rsidR="00644F63">
        <w:rPr>
          <w:rFonts w:eastAsia="Times New Roman" w:cs="Calibri"/>
          <w:bCs/>
          <w:color w:val="000000"/>
        </w:rPr>
        <w:t>Buenos Aires, 20014, Parte I y II</w:t>
      </w:r>
    </w:p>
    <w:p w:rsidR="003F328D" w:rsidRDefault="003F328D" w:rsidP="0005453F">
      <w:pPr>
        <w:spacing w:after="0" w:line="240" w:lineRule="auto"/>
        <w:jc w:val="both"/>
        <w:rPr>
          <w:rFonts w:eastAsia="Times New Roman" w:cs="Calibri"/>
          <w:bCs/>
          <w:color w:val="000000"/>
        </w:rPr>
      </w:pPr>
      <w:r>
        <w:rPr>
          <w:rFonts w:eastAsia="Times New Roman" w:cs="Calibri"/>
          <w:bCs/>
          <w:color w:val="000000"/>
        </w:rPr>
        <w:t>Colectivo Quién Habla?, ¿QUIEN HABLA? Lucha contra la esclavitud del alma en los Call Centers, Tinta Limón, Buenos Aires, 2006.</w:t>
      </w:r>
    </w:p>
    <w:p w:rsidR="0005453F" w:rsidRPr="00807D0E" w:rsidRDefault="00644F63" w:rsidP="0005453F">
      <w:pPr>
        <w:spacing w:after="0" w:line="240" w:lineRule="auto"/>
        <w:jc w:val="both"/>
        <w:rPr>
          <w:rFonts w:eastAsia="Times New Roman" w:cs="Calibri"/>
          <w:bCs/>
          <w:color w:val="000000"/>
        </w:rPr>
      </w:pPr>
      <w:r>
        <w:rPr>
          <w:rFonts w:eastAsia="Times New Roman" w:cs="Calibri"/>
          <w:bCs/>
          <w:color w:val="000000"/>
        </w:rPr>
        <w:t>Luciana Ciccia, Entrevista Página12, “Las neurociencias refuerzan roles de género”</w:t>
      </w:r>
    </w:p>
    <w:p w:rsidR="00807D0E" w:rsidRPr="00807D0E" w:rsidRDefault="00BA5641" w:rsidP="00807D0E">
      <w:pPr>
        <w:spacing w:after="0" w:line="240" w:lineRule="auto"/>
        <w:jc w:val="both"/>
        <w:rPr>
          <w:rFonts w:eastAsia="Times New Roman" w:cs="Calibri"/>
          <w:bCs/>
          <w:color w:val="000000"/>
          <w:lang w:val="es-AR"/>
        </w:rPr>
      </w:pPr>
      <w:r>
        <w:rPr>
          <w:rFonts w:eastAsia="Times New Roman" w:cs="Calibri"/>
          <w:bCs/>
          <w:color w:val="000000"/>
          <w:lang w:val="es-AR"/>
        </w:rPr>
        <w:t>Negri, Antonio, Entrev</w:t>
      </w:r>
      <w:r w:rsidR="007A434C">
        <w:rPr>
          <w:rFonts w:eastAsia="Times New Roman" w:cs="Calibri"/>
          <w:bCs/>
          <w:color w:val="000000"/>
          <w:lang w:val="es-AR"/>
        </w:rPr>
        <w:t xml:space="preserve">ista Endeudados, Seguritizados, </w:t>
      </w:r>
      <w:r>
        <w:rPr>
          <w:rFonts w:eastAsia="Times New Roman" w:cs="Calibri"/>
          <w:bCs/>
          <w:color w:val="000000"/>
          <w:lang w:val="es-AR"/>
        </w:rPr>
        <w:t>Mediatizaos: La vida en el neoliberalismo</w:t>
      </w:r>
    </w:p>
    <w:p w:rsidR="00BA5641" w:rsidRDefault="00BA5641" w:rsidP="000E6EDB">
      <w:pPr>
        <w:spacing w:after="0" w:line="240" w:lineRule="auto"/>
        <w:jc w:val="both"/>
        <w:rPr>
          <w:rFonts w:eastAsia="Times New Roman" w:cs="Calibri"/>
          <w:b/>
          <w:bCs/>
          <w:color w:val="000000"/>
          <w:lang w:val="es-AR"/>
        </w:rPr>
      </w:pPr>
    </w:p>
    <w:p w:rsidR="00807D0E" w:rsidRDefault="0063180D" w:rsidP="000E6EDB">
      <w:pPr>
        <w:spacing w:after="0" w:line="240" w:lineRule="auto"/>
        <w:jc w:val="both"/>
        <w:rPr>
          <w:rFonts w:eastAsia="Times New Roman" w:cs="Calibri"/>
          <w:b/>
          <w:bCs/>
          <w:color w:val="000000"/>
          <w:lang w:val="es-AR"/>
        </w:rPr>
      </w:pPr>
      <w:r>
        <w:rPr>
          <w:rFonts w:eastAsia="Times New Roman" w:cs="Calibri"/>
          <w:b/>
          <w:bCs/>
          <w:color w:val="000000"/>
          <w:lang w:val="es-AR"/>
        </w:rPr>
        <w:t>Película:</w:t>
      </w:r>
    </w:p>
    <w:p w:rsidR="0063180D" w:rsidRPr="0063180D" w:rsidRDefault="0063180D" w:rsidP="000E6EDB">
      <w:pPr>
        <w:spacing w:after="0" w:line="240" w:lineRule="auto"/>
        <w:jc w:val="both"/>
        <w:rPr>
          <w:rFonts w:eastAsia="Times New Roman" w:cs="Calibri"/>
          <w:bCs/>
          <w:color w:val="000000"/>
          <w:lang w:val="es-AR"/>
        </w:rPr>
      </w:pPr>
      <w:r w:rsidRPr="0063180D">
        <w:rPr>
          <w:rFonts w:eastAsia="Times New Roman" w:cs="Calibri"/>
          <w:bCs/>
          <w:color w:val="000000"/>
          <w:lang w:val="es-AR"/>
        </w:rPr>
        <w:t>El lobo de Wall Street</w:t>
      </w:r>
    </w:p>
    <w:p w:rsidR="0063180D" w:rsidRPr="00B47CA2" w:rsidRDefault="00B47CA2" w:rsidP="000E6EDB">
      <w:pPr>
        <w:spacing w:after="0" w:line="240" w:lineRule="auto"/>
        <w:jc w:val="both"/>
        <w:rPr>
          <w:rFonts w:eastAsia="Times New Roman" w:cs="Calibri"/>
          <w:bCs/>
          <w:color w:val="000000"/>
          <w:lang w:val="es-AR"/>
        </w:rPr>
      </w:pPr>
      <w:r>
        <w:rPr>
          <w:rFonts w:eastAsia="Times New Roman" w:cs="Calibri"/>
          <w:b/>
          <w:bCs/>
          <w:color w:val="000000"/>
          <w:lang w:val="es-AR"/>
        </w:rPr>
        <w:t xml:space="preserve">Textos digitales: </w:t>
      </w:r>
      <w:r>
        <w:rPr>
          <w:rFonts w:eastAsia="Times New Roman" w:cs="Calibri"/>
          <w:bCs/>
          <w:color w:val="000000"/>
          <w:lang w:val="es-AR"/>
        </w:rPr>
        <w:t>Capitalismo con tracción a sangre, Anfibia</w:t>
      </w:r>
    </w:p>
    <w:p w:rsidR="006C0D45" w:rsidRPr="006C0D45" w:rsidRDefault="006C0D45" w:rsidP="000E6EDB">
      <w:pPr>
        <w:spacing w:after="0" w:line="240" w:lineRule="auto"/>
        <w:jc w:val="both"/>
        <w:rPr>
          <w:rFonts w:eastAsia="Times New Roman" w:cs="Calibri"/>
          <w:bCs/>
          <w:color w:val="000000"/>
          <w:lang w:val="es-AR"/>
        </w:rPr>
      </w:pPr>
      <w:r w:rsidRPr="006C0D45">
        <w:rPr>
          <w:rFonts w:eastAsia="Times New Roman" w:cs="Calibri"/>
          <w:bCs/>
          <w:i/>
          <w:color w:val="000000"/>
          <w:lang w:val="es-AR"/>
        </w:rPr>
        <w:t>Tiempo estimado</w:t>
      </w:r>
      <w:r w:rsidRPr="006C0D45">
        <w:rPr>
          <w:rFonts w:eastAsia="Times New Roman" w:cs="Calibri"/>
          <w:bCs/>
          <w:color w:val="000000"/>
          <w:lang w:val="es-AR"/>
        </w:rPr>
        <w:t>: 2do trimestre</w:t>
      </w:r>
    </w:p>
    <w:p w:rsidR="006C0D45" w:rsidRDefault="006C0D45" w:rsidP="000E6EDB">
      <w:pPr>
        <w:spacing w:after="0" w:line="240" w:lineRule="auto"/>
        <w:jc w:val="both"/>
        <w:rPr>
          <w:rFonts w:eastAsia="Times New Roman" w:cs="Calibri"/>
          <w:b/>
          <w:bCs/>
          <w:color w:val="000000"/>
          <w:lang w:val="es-AR"/>
        </w:rPr>
      </w:pPr>
    </w:p>
    <w:p w:rsidR="002A5229" w:rsidRPr="002A5229" w:rsidRDefault="002A5229" w:rsidP="002A5229">
      <w:pPr>
        <w:spacing w:after="0" w:line="240" w:lineRule="auto"/>
        <w:jc w:val="both"/>
        <w:rPr>
          <w:rFonts w:eastAsia="Times New Roman" w:cs="Calibri"/>
          <w:b/>
          <w:bCs/>
          <w:color w:val="000000"/>
        </w:rPr>
      </w:pPr>
      <w:r>
        <w:rPr>
          <w:rFonts w:eastAsia="Times New Roman" w:cs="Calibri"/>
          <w:b/>
          <w:bCs/>
          <w:color w:val="000000"/>
        </w:rPr>
        <w:t xml:space="preserve">MODULO 3. </w:t>
      </w:r>
      <w:r w:rsidRPr="002A5229">
        <w:rPr>
          <w:rFonts w:eastAsia="Times New Roman" w:cs="Calibri"/>
          <w:b/>
          <w:bCs/>
          <w:color w:val="000000"/>
        </w:rPr>
        <w:t>Sociedad red</w:t>
      </w:r>
      <w:r w:rsidR="00433BE9">
        <w:rPr>
          <w:rFonts w:eastAsia="Times New Roman" w:cs="Calibri"/>
          <w:b/>
          <w:bCs/>
          <w:color w:val="000000"/>
        </w:rPr>
        <w:t xml:space="preserve"> </w:t>
      </w:r>
      <w:r w:rsidR="00AA5AB2" w:rsidRPr="006C0D45">
        <w:rPr>
          <w:rFonts w:eastAsia="Times New Roman" w:cs="Calibri"/>
          <w:bCs/>
          <w:color w:val="000000"/>
        </w:rPr>
        <w:t>(</w:t>
      </w:r>
      <w:r w:rsidR="006C0D45" w:rsidRPr="006C0D45">
        <w:rPr>
          <w:rFonts w:eastAsia="Times New Roman" w:cs="Calibri"/>
          <w:bCs/>
          <w:color w:val="000000"/>
        </w:rPr>
        <w:t>con M2</w:t>
      </w:r>
      <w:r w:rsidR="00AA5AB2" w:rsidRPr="006C0D45">
        <w:rPr>
          <w:rFonts w:eastAsia="Times New Roman" w:cs="Calibri"/>
          <w:bCs/>
          <w:color w:val="000000"/>
        </w:rPr>
        <w:t>)</w:t>
      </w:r>
    </w:p>
    <w:p w:rsidR="00361FFB" w:rsidRDefault="00361FFB" w:rsidP="002A5229">
      <w:pPr>
        <w:spacing w:after="0" w:line="240" w:lineRule="auto"/>
        <w:jc w:val="both"/>
        <w:rPr>
          <w:rFonts w:eastAsia="Times New Roman" w:cs="Calibri"/>
          <w:b/>
          <w:bCs/>
          <w:color w:val="000000"/>
        </w:rPr>
      </w:pPr>
    </w:p>
    <w:p w:rsidR="002A5229" w:rsidRPr="002A5229" w:rsidRDefault="002A5229" w:rsidP="002A5229">
      <w:pPr>
        <w:spacing w:after="0" w:line="240" w:lineRule="auto"/>
        <w:jc w:val="both"/>
        <w:rPr>
          <w:rFonts w:eastAsia="Times New Roman" w:cs="Calibri"/>
          <w:bCs/>
          <w:color w:val="000000"/>
        </w:rPr>
      </w:pPr>
      <w:r w:rsidRPr="002A5229">
        <w:rPr>
          <w:rFonts w:eastAsia="Times New Roman" w:cs="Calibri"/>
          <w:b/>
          <w:bCs/>
          <w:color w:val="000000"/>
        </w:rPr>
        <w:t xml:space="preserve">• </w:t>
      </w:r>
      <w:r w:rsidRPr="002A5229">
        <w:rPr>
          <w:rFonts w:eastAsia="Times New Roman" w:cs="Calibri"/>
          <w:bCs/>
          <w:color w:val="000000"/>
        </w:rPr>
        <w:t xml:space="preserve">Concepto de Red. La importancia de los flujos en el funcionamiento social de nuestro siglo. El nuevo nomadismo: el fenómeno de las migraciones. </w:t>
      </w:r>
      <w:r w:rsidR="003F328D">
        <w:rPr>
          <w:rFonts w:eastAsia="Times New Roman" w:cs="Calibri"/>
          <w:bCs/>
          <w:color w:val="000000"/>
        </w:rPr>
        <w:t xml:space="preserve">Desterritorialización, desarraigo e identidad. </w:t>
      </w:r>
    </w:p>
    <w:p w:rsidR="002A5229" w:rsidRPr="002A5229" w:rsidRDefault="002A5229" w:rsidP="002A5229">
      <w:pPr>
        <w:spacing w:after="0" w:line="240" w:lineRule="auto"/>
        <w:jc w:val="both"/>
        <w:rPr>
          <w:rFonts w:eastAsia="Times New Roman" w:cs="Calibri"/>
          <w:bCs/>
          <w:color w:val="000000"/>
        </w:rPr>
      </w:pPr>
      <w:r w:rsidRPr="002A5229">
        <w:rPr>
          <w:rFonts w:eastAsia="Times New Roman" w:cs="Calibri"/>
          <w:bCs/>
          <w:color w:val="000000"/>
        </w:rPr>
        <w:t xml:space="preserve">• </w:t>
      </w:r>
      <w:r w:rsidR="0005453F">
        <w:rPr>
          <w:rFonts w:eastAsia="Times New Roman" w:cs="Calibri"/>
          <w:bCs/>
          <w:color w:val="000000"/>
        </w:rPr>
        <w:t>(M1</w:t>
      </w:r>
      <w:r w:rsidR="003F328D">
        <w:rPr>
          <w:rFonts w:eastAsia="Times New Roman" w:cs="Calibri"/>
          <w:bCs/>
          <w:color w:val="000000"/>
        </w:rPr>
        <w:t>)</w:t>
      </w:r>
      <w:r w:rsidR="00433BE9">
        <w:rPr>
          <w:rFonts w:eastAsia="Times New Roman" w:cs="Calibri"/>
          <w:bCs/>
          <w:color w:val="000000"/>
        </w:rPr>
        <w:t xml:space="preserve"> </w:t>
      </w:r>
      <w:r w:rsidRPr="002A5229">
        <w:rPr>
          <w:rFonts w:eastAsia="Times New Roman" w:cs="Calibri"/>
          <w:bCs/>
          <w:color w:val="000000"/>
        </w:rPr>
        <w:t>Nuevas formas de control social. Del control panóptico al control sinóptico. Biopolítica: El</w:t>
      </w:r>
      <w:r w:rsidR="00433BE9">
        <w:rPr>
          <w:rFonts w:eastAsia="Times New Roman" w:cs="Calibri"/>
          <w:bCs/>
          <w:color w:val="000000"/>
        </w:rPr>
        <w:t xml:space="preserve"> </w:t>
      </w:r>
      <w:r w:rsidRPr="002A5229">
        <w:rPr>
          <w:rFonts w:eastAsia="Times New Roman" w:cs="Calibri"/>
          <w:bCs/>
          <w:color w:val="000000"/>
        </w:rPr>
        <w:t>cuerpo como objeto del poder.</w:t>
      </w:r>
      <w:r w:rsidR="003F328D">
        <w:rPr>
          <w:rFonts w:eastAsia="Times New Roman" w:cs="Calibri"/>
          <w:bCs/>
          <w:color w:val="000000"/>
        </w:rPr>
        <w:t xml:space="preserve"> Neurociencias.</w:t>
      </w:r>
    </w:p>
    <w:p w:rsidR="00807D0E" w:rsidRDefault="002A5229" w:rsidP="002A5229">
      <w:pPr>
        <w:spacing w:after="0" w:line="240" w:lineRule="auto"/>
        <w:jc w:val="both"/>
        <w:rPr>
          <w:rFonts w:eastAsia="Times New Roman" w:cs="Calibri"/>
          <w:bCs/>
          <w:color w:val="000000"/>
        </w:rPr>
      </w:pPr>
      <w:r w:rsidRPr="002A5229">
        <w:rPr>
          <w:rFonts w:eastAsia="Times New Roman" w:cs="Calibri"/>
          <w:bCs/>
          <w:color w:val="000000"/>
        </w:rPr>
        <w:t>• La comunicación frente a la globalización y las sociedades de control. La emergencia de</w:t>
      </w:r>
      <w:r w:rsidR="002273C2">
        <w:rPr>
          <w:rFonts w:eastAsia="Times New Roman" w:cs="Calibri"/>
          <w:bCs/>
          <w:color w:val="000000"/>
        </w:rPr>
        <w:t xml:space="preserve"> </w:t>
      </w:r>
      <w:r w:rsidRPr="002A5229">
        <w:rPr>
          <w:rFonts w:eastAsia="Times New Roman" w:cs="Calibri"/>
          <w:bCs/>
          <w:color w:val="000000"/>
        </w:rPr>
        <w:t xml:space="preserve">nuevos espacios y usos de la comunicación. Democracia y comunicación. </w:t>
      </w:r>
    </w:p>
    <w:p w:rsidR="00563584" w:rsidRDefault="00563584" w:rsidP="002A5229">
      <w:pPr>
        <w:spacing w:after="0" w:line="240" w:lineRule="auto"/>
        <w:jc w:val="both"/>
        <w:rPr>
          <w:rFonts w:eastAsia="Times New Roman" w:cs="Calibri"/>
          <w:bCs/>
          <w:color w:val="000000"/>
        </w:rPr>
      </w:pPr>
    </w:p>
    <w:p w:rsidR="00644F63" w:rsidRPr="00644F63" w:rsidRDefault="00644F63" w:rsidP="00644F63">
      <w:pPr>
        <w:spacing w:after="0" w:line="240" w:lineRule="auto"/>
        <w:jc w:val="both"/>
        <w:rPr>
          <w:rFonts w:eastAsia="Times New Roman" w:cs="Calibri"/>
          <w:bCs/>
          <w:color w:val="000000"/>
        </w:rPr>
      </w:pPr>
      <w:r w:rsidRPr="00644F63">
        <w:rPr>
          <w:rFonts w:eastAsia="Times New Roman" w:cs="Calibri"/>
          <w:bCs/>
          <w:color w:val="000000"/>
        </w:rPr>
        <w:t>Bibliografía:</w:t>
      </w:r>
    </w:p>
    <w:p w:rsidR="00644F63" w:rsidRPr="00644F63" w:rsidRDefault="00644F63" w:rsidP="00644F63">
      <w:pPr>
        <w:spacing w:after="0" w:line="240" w:lineRule="auto"/>
        <w:jc w:val="both"/>
        <w:rPr>
          <w:rFonts w:eastAsia="Times New Roman" w:cs="Calibri"/>
          <w:bCs/>
          <w:color w:val="000000"/>
        </w:rPr>
      </w:pPr>
      <w:r w:rsidRPr="00644F63">
        <w:rPr>
          <w:rFonts w:eastAsia="Times New Roman" w:cs="Calibri"/>
          <w:bCs/>
          <w:color w:val="000000"/>
        </w:rPr>
        <w:t>FRANCO BERARDI, LA FÁBRICA DE LA INFELICIDAD, Ed Traficantes de sueños, Madrid, 2002, Cap. 1. La ideología felicista</w:t>
      </w:r>
    </w:p>
    <w:p w:rsidR="00644F63" w:rsidRPr="00644F63" w:rsidRDefault="00644F63" w:rsidP="00644F63">
      <w:pPr>
        <w:spacing w:after="0" w:line="240" w:lineRule="auto"/>
        <w:jc w:val="both"/>
        <w:rPr>
          <w:rFonts w:eastAsia="Times New Roman" w:cs="Calibri"/>
          <w:bCs/>
          <w:color w:val="000000"/>
        </w:rPr>
      </w:pPr>
      <w:r w:rsidRPr="00644F63">
        <w:rPr>
          <w:rFonts w:eastAsia="Times New Roman" w:cs="Calibri"/>
          <w:bCs/>
          <w:color w:val="000000"/>
        </w:rPr>
        <w:t>FRANCO BERARDI, LA FÁBRICA DE LA INDELICIDAD, Ed Traficantes de sueños, Barcelona, 2002, Cap.2. El trabajo cognitivo en la red</w:t>
      </w:r>
    </w:p>
    <w:p w:rsidR="00644F63" w:rsidRPr="00644F63" w:rsidRDefault="00644F63" w:rsidP="00644F63">
      <w:pPr>
        <w:spacing w:after="0" w:line="240" w:lineRule="auto"/>
        <w:jc w:val="both"/>
        <w:rPr>
          <w:rFonts w:eastAsia="Times New Roman" w:cs="Calibri"/>
          <w:bCs/>
          <w:color w:val="000000"/>
        </w:rPr>
      </w:pPr>
      <w:r w:rsidRPr="00644F63">
        <w:rPr>
          <w:rFonts w:eastAsia="Times New Roman" w:cs="Calibri"/>
          <w:bCs/>
          <w:color w:val="000000"/>
        </w:rPr>
        <w:t>FRANCO BERARDI, Fenomenología del fin. Sensibilidad y mutación conectiva, Caja Negra, Buenos Aires, 2016, Parágrafo EL desarraigo y la identidad</w:t>
      </w:r>
    </w:p>
    <w:p w:rsidR="00644F63" w:rsidRPr="00644F63" w:rsidRDefault="00644F63" w:rsidP="00644F63">
      <w:pPr>
        <w:spacing w:after="0" w:line="240" w:lineRule="auto"/>
        <w:jc w:val="both"/>
        <w:rPr>
          <w:rFonts w:eastAsia="Times New Roman" w:cs="Calibri"/>
          <w:bCs/>
          <w:color w:val="000000"/>
        </w:rPr>
      </w:pPr>
      <w:r w:rsidRPr="00644F63">
        <w:rPr>
          <w:rFonts w:eastAsia="Times New Roman" w:cs="Calibri"/>
          <w:bCs/>
          <w:color w:val="000000"/>
        </w:rPr>
        <w:t>FRANCO BERARDI, La sublevación, Hekht, Buenos Aires, 20014, Parte I y II</w:t>
      </w:r>
    </w:p>
    <w:p w:rsidR="00644F63" w:rsidRPr="00644F63" w:rsidRDefault="00644F63" w:rsidP="00644F63">
      <w:pPr>
        <w:spacing w:after="0" w:line="240" w:lineRule="auto"/>
        <w:jc w:val="both"/>
        <w:rPr>
          <w:rFonts w:eastAsia="Times New Roman" w:cs="Calibri"/>
          <w:bCs/>
          <w:color w:val="000000"/>
        </w:rPr>
      </w:pPr>
      <w:r w:rsidRPr="00644F63">
        <w:rPr>
          <w:rFonts w:eastAsia="Times New Roman" w:cs="Calibri"/>
          <w:bCs/>
          <w:color w:val="000000"/>
        </w:rPr>
        <w:t>Colectivo Quién Habla?, ¿QUIEN HABLA? Lucha contra la esclavitud del alma en los Call Centers, Tinta Limón, Buenos Aires, 2006.</w:t>
      </w:r>
    </w:p>
    <w:p w:rsidR="00644F63" w:rsidRDefault="00644F63" w:rsidP="00644F63">
      <w:pPr>
        <w:spacing w:after="0" w:line="240" w:lineRule="auto"/>
        <w:jc w:val="both"/>
        <w:rPr>
          <w:rFonts w:eastAsia="Times New Roman" w:cs="Calibri"/>
          <w:bCs/>
          <w:color w:val="000000"/>
        </w:rPr>
      </w:pPr>
      <w:r w:rsidRPr="00644F63">
        <w:rPr>
          <w:rFonts w:eastAsia="Times New Roman" w:cs="Calibri"/>
          <w:bCs/>
          <w:color w:val="000000"/>
        </w:rPr>
        <w:t>Luciana Ciccia, Entrevista Página12, “Las neurociencias refuerzan roles de género”</w:t>
      </w:r>
    </w:p>
    <w:p w:rsidR="00644F63" w:rsidRPr="004A5FBA" w:rsidRDefault="004A5FBA" w:rsidP="00563584">
      <w:pPr>
        <w:spacing w:after="0" w:line="240" w:lineRule="auto"/>
        <w:jc w:val="both"/>
        <w:rPr>
          <w:rFonts w:eastAsia="Times New Roman" w:cs="Calibri"/>
          <w:bCs/>
          <w:color w:val="000000"/>
        </w:rPr>
      </w:pPr>
      <w:r>
        <w:rPr>
          <w:rFonts w:eastAsia="Times New Roman" w:cs="Calibri"/>
          <w:bCs/>
          <w:color w:val="000000"/>
        </w:rPr>
        <w:t>Neurototalitarismo-plasticidad del cerebro-mapeo-operatividad técnica, insertar automatismos tecn</w:t>
      </w:r>
      <w:r w:rsidR="00F40590">
        <w:rPr>
          <w:rFonts w:eastAsia="Times New Roman" w:cs="Calibri"/>
          <w:bCs/>
          <w:color w:val="000000"/>
        </w:rPr>
        <w:t>o-linguísticos, Black Mirror</w:t>
      </w:r>
      <w:r>
        <w:rPr>
          <w:rFonts w:eastAsia="Times New Roman" w:cs="Calibri"/>
          <w:bCs/>
          <w:color w:val="000000"/>
        </w:rPr>
        <w:t xml:space="preserve">, Bifo: Fenomenología y Heroes (al final) </w:t>
      </w:r>
    </w:p>
    <w:p w:rsidR="006C0D45" w:rsidRDefault="006C0D45" w:rsidP="00563584">
      <w:pPr>
        <w:spacing w:after="0" w:line="240" w:lineRule="auto"/>
        <w:jc w:val="both"/>
        <w:rPr>
          <w:rFonts w:eastAsia="Times New Roman" w:cs="Calibri"/>
          <w:b/>
          <w:bCs/>
          <w:color w:val="000000"/>
        </w:rPr>
      </w:pPr>
    </w:p>
    <w:p w:rsidR="007A2E5A" w:rsidRDefault="007A2E5A" w:rsidP="00563584">
      <w:pPr>
        <w:spacing w:after="0" w:line="240" w:lineRule="auto"/>
        <w:jc w:val="both"/>
        <w:rPr>
          <w:rFonts w:eastAsia="Times New Roman" w:cs="Calibri"/>
          <w:b/>
          <w:bCs/>
          <w:color w:val="000000"/>
        </w:rPr>
      </w:pPr>
      <w:r>
        <w:rPr>
          <w:rFonts w:eastAsia="Times New Roman" w:cs="Calibri"/>
          <w:b/>
          <w:bCs/>
          <w:color w:val="000000"/>
        </w:rPr>
        <w:t>Serie: Black Mirror (Biopolítica)</w:t>
      </w:r>
    </w:p>
    <w:p w:rsidR="006C0D45" w:rsidRPr="006C0D45" w:rsidRDefault="006C0D45" w:rsidP="006C0D45">
      <w:pPr>
        <w:spacing w:after="0" w:line="240" w:lineRule="auto"/>
        <w:jc w:val="both"/>
        <w:rPr>
          <w:rFonts w:eastAsia="Times New Roman" w:cs="Calibri"/>
          <w:bCs/>
          <w:color w:val="000000"/>
          <w:lang w:val="es-AR"/>
        </w:rPr>
      </w:pPr>
      <w:r w:rsidRPr="006C0D45">
        <w:rPr>
          <w:rFonts w:eastAsia="Times New Roman" w:cs="Calibri"/>
          <w:bCs/>
          <w:i/>
          <w:color w:val="000000"/>
          <w:lang w:val="es-AR"/>
        </w:rPr>
        <w:t>Tiempo estimado</w:t>
      </w:r>
      <w:r w:rsidRPr="006C0D45">
        <w:rPr>
          <w:rFonts w:eastAsia="Times New Roman" w:cs="Calibri"/>
          <w:bCs/>
          <w:color w:val="000000"/>
          <w:lang w:val="es-AR"/>
        </w:rPr>
        <w:t>: 2do trimestre</w:t>
      </w:r>
    </w:p>
    <w:p w:rsidR="006C0D45" w:rsidRDefault="006C0D45" w:rsidP="00563584">
      <w:pPr>
        <w:spacing w:after="0" w:line="240" w:lineRule="auto"/>
        <w:jc w:val="both"/>
        <w:rPr>
          <w:rFonts w:eastAsia="Times New Roman" w:cs="Calibri"/>
          <w:b/>
          <w:bCs/>
          <w:color w:val="000000"/>
        </w:rPr>
      </w:pPr>
    </w:p>
    <w:p w:rsidR="00563584" w:rsidRPr="00563584" w:rsidRDefault="00563584" w:rsidP="00563584">
      <w:pPr>
        <w:spacing w:after="0" w:line="240" w:lineRule="auto"/>
        <w:jc w:val="both"/>
        <w:rPr>
          <w:rFonts w:eastAsia="Times New Roman" w:cs="Calibri"/>
          <w:b/>
          <w:bCs/>
          <w:color w:val="000000"/>
        </w:rPr>
      </w:pPr>
      <w:r>
        <w:rPr>
          <w:rFonts w:eastAsia="Times New Roman" w:cs="Calibri"/>
          <w:b/>
          <w:bCs/>
          <w:color w:val="000000"/>
        </w:rPr>
        <w:t xml:space="preserve">MODULO 4. </w:t>
      </w:r>
      <w:r w:rsidRPr="00563584">
        <w:rPr>
          <w:rFonts w:eastAsia="Times New Roman" w:cs="Calibri"/>
          <w:b/>
          <w:bCs/>
          <w:color w:val="000000"/>
        </w:rPr>
        <w:t>Sociedad dual</w:t>
      </w:r>
      <w:r w:rsidR="006C0D45">
        <w:rPr>
          <w:rFonts w:eastAsia="Times New Roman" w:cs="Calibri"/>
          <w:b/>
          <w:bCs/>
          <w:color w:val="000000"/>
        </w:rPr>
        <w:t>.</w:t>
      </w:r>
    </w:p>
    <w:p w:rsidR="00361FFB" w:rsidRDefault="00361FFB" w:rsidP="00563584">
      <w:pPr>
        <w:spacing w:after="0" w:line="240" w:lineRule="auto"/>
        <w:jc w:val="both"/>
        <w:rPr>
          <w:rFonts w:eastAsia="Times New Roman" w:cs="Calibri"/>
          <w:bCs/>
          <w:color w:val="000000"/>
        </w:rPr>
      </w:pPr>
    </w:p>
    <w:p w:rsidR="00563584" w:rsidRDefault="00563584" w:rsidP="00563584">
      <w:pPr>
        <w:spacing w:after="0" w:line="240" w:lineRule="auto"/>
        <w:jc w:val="both"/>
        <w:rPr>
          <w:rFonts w:eastAsia="Times New Roman" w:cs="Calibri"/>
          <w:bCs/>
          <w:color w:val="000000"/>
        </w:rPr>
      </w:pPr>
      <w:r w:rsidRPr="00563584">
        <w:rPr>
          <w:rFonts w:eastAsia="Times New Roman" w:cs="Calibri"/>
          <w:bCs/>
          <w:color w:val="000000"/>
        </w:rPr>
        <w:t xml:space="preserve">• </w:t>
      </w:r>
      <w:r w:rsidR="00644F63">
        <w:rPr>
          <w:rFonts w:eastAsia="Times New Roman" w:cs="Calibri"/>
          <w:bCs/>
          <w:color w:val="000000"/>
        </w:rPr>
        <w:t>Sociedad dual</w:t>
      </w:r>
      <w:r w:rsidR="0063180D">
        <w:rPr>
          <w:rFonts w:eastAsia="Times New Roman" w:cs="Calibri"/>
          <w:bCs/>
          <w:color w:val="000000"/>
        </w:rPr>
        <w:t>, jerarquías y finanzas, gobierno cibernético (M1 y M3), De la burguesía territorial a la Nueva clase virtual y global</w:t>
      </w:r>
      <w:r w:rsidRPr="00563584">
        <w:rPr>
          <w:rFonts w:eastAsia="Times New Roman" w:cs="Calibri"/>
          <w:bCs/>
          <w:color w:val="000000"/>
        </w:rPr>
        <w:t xml:space="preserve">. </w:t>
      </w:r>
      <w:r w:rsidR="0063180D">
        <w:rPr>
          <w:rFonts w:eastAsia="Times New Roman" w:cs="Calibri"/>
          <w:bCs/>
          <w:color w:val="000000"/>
        </w:rPr>
        <w:t xml:space="preserve">Propiedad de la información (M2), </w:t>
      </w:r>
      <w:r w:rsidRPr="00563584">
        <w:rPr>
          <w:rFonts w:eastAsia="Times New Roman" w:cs="Calibri"/>
          <w:bCs/>
          <w:color w:val="000000"/>
        </w:rPr>
        <w:t>Elites articuladas a ni</w:t>
      </w:r>
      <w:r w:rsidR="002273C2">
        <w:rPr>
          <w:rFonts w:eastAsia="Times New Roman" w:cs="Calibri"/>
          <w:bCs/>
          <w:color w:val="000000"/>
        </w:rPr>
        <w:t>vel global y masas fragmentadas</w:t>
      </w:r>
      <w:r w:rsidRPr="00563584">
        <w:rPr>
          <w:rFonts w:eastAsia="Times New Roman" w:cs="Calibri"/>
          <w:bCs/>
          <w:color w:val="000000"/>
        </w:rPr>
        <w:t xml:space="preserve"> nivel local. Ter</w:t>
      </w:r>
      <w:r w:rsidR="00BE0743">
        <w:rPr>
          <w:rFonts w:eastAsia="Times New Roman" w:cs="Calibri"/>
          <w:bCs/>
          <w:color w:val="000000"/>
        </w:rPr>
        <w:t>ritoriales y extraterritoriales,</w:t>
      </w:r>
      <w:r w:rsidRPr="00563584">
        <w:rPr>
          <w:rFonts w:eastAsia="Times New Roman" w:cs="Calibri"/>
          <w:bCs/>
          <w:color w:val="000000"/>
        </w:rPr>
        <w:t xml:space="preserve"> Lugares y no-lugares</w:t>
      </w:r>
      <w:r w:rsidR="00BE0743">
        <w:rPr>
          <w:rFonts w:eastAsia="Times New Roman" w:cs="Calibri"/>
          <w:bCs/>
          <w:color w:val="000000"/>
        </w:rPr>
        <w:t>: manteros, nómadas precarios, autonomía y territorio.</w:t>
      </w:r>
    </w:p>
    <w:p w:rsidR="00563584" w:rsidRPr="00563584" w:rsidRDefault="00563584" w:rsidP="00563584">
      <w:pPr>
        <w:spacing w:after="0" w:line="240" w:lineRule="auto"/>
        <w:jc w:val="both"/>
        <w:rPr>
          <w:rFonts w:eastAsia="Times New Roman" w:cs="Calibri"/>
          <w:bCs/>
          <w:color w:val="000000"/>
        </w:rPr>
      </w:pPr>
      <w:r w:rsidRPr="00563584">
        <w:rPr>
          <w:rFonts w:eastAsia="Times New Roman" w:cs="Calibri"/>
          <w:bCs/>
          <w:color w:val="000000"/>
        </w:rPr>
        <w:lastRenderedPageBreak/>
        <w:t xml:space="preserve">• Territorios sociales. La dualización urbana. </w:t>
      </w:r>
      <w:r w:rsidR="00BA5641">
        <w:rPr>
          <w:rFonts w:eastAsia="Times New Roman" w:cs="Calibri"/>
          <w:bCs/>
          <w:color w:val="000000"/>
        </w:rPr>
        <w:t xml:space="preserve">Villas miseria y Barrios cerrados. </w:t>
      </w:r>
      <w:r w:rsidRPr="00563584">
        <w:rPr>
          <w:rFonts w:eastAsia="Times New Roman" w:cs="Calibri"/>
          <w:bCs/>
          <w:color w:val="000000"/>
        </w:rPr>
        <w:t>La Ciudad como territorio de fragmentación.</w:t>
      </w:r>
    </w:p>
    <w:p w:rsidR="0063180D" w:rsidRDefault="0063180D" w:rsidP="00563584">
      <w:pPr>
        <w:spacing w:after="0" w:line="240" w:lineRule="auto"/>
        <w:jc w:val="both"/>
        <w:rPr>
          <w:rFonts w:eastAsia="Times New Roman" w:cs="Calibri"/>
          <w:bCs/>
          <w:color w:val="000000"/>
        </w:rPr>
      </w:pPr>
    </w:p>
    <w:p w:rsidR="0063180D" w:rsidRDefault="0063180D" w:rsidP="00563584">
      <w:pPr>
        <w:spacing w:after="0" w:line="240" w:lineRule="auto"/>
        <w:jc w:val="both"/>
        <w:rPr>
          <w:rFonts w:eastAsia="Times New Roman" w:cs="Calibri"/>
          <w:bCs/>
          <w:color w:val="000000"/>
        </w:rPr>
      </w:pPr>
      <w:r>
        <w:rPr>
          <w:rFonts w:eastAsia="Times New Roman" w:cs="Calibri"/>
          <w:bCs/>
          <w:color w:val="000000"/>
        </w:rPr>
        <w:t>Bibliografía</w:t>
      </w:r>
    </w:p>
    <w:p w:rsidR="00563584" w:rsidRDefault="0063180D" w:rsidP="00563584">
      <w:pPr>
        <w:spacing w:after="0" w:line="240" w:lineRule="auto"/>
        <w:jc w:val="both"/>
        <w:rPr>
          <w:rFonts w:eastAsia="Times New Roman" w:cs="Calibri"/>
          <w:bCs/>
          <w:color w:val="000000"/>
        </w:rPr>
      </w:pPr>
      <w:r w:rsidRPr="0063180D">
        <w:rPr>
          <w:rFonts w:eastAsia="Times New Roman" w:cs="Calibri"/>
          <w:bCs/>
          <w:color w:val="000000"/>
        </w:rPr>
        <w:t>FRANCO BERARDI, La sublevación, Hekht, Buenos Aires, 20014, Parte I y II</w:t>
      </w:r>
    </w:p>
    <w:p w:rsidR="00563584" w:rsidRDefault="00BE0743" w:rsidP="00563584">
      <w:pPr>
        <w:spacing w:after="0" w:line="240" w:lineRule="auto"/>
        <w:jc w:val="both"/>
        <w:rPr>
          <w:rFonts w:eastAsia="Times New Roman" w:cs="Calibri"/>
          <w:bCs/>
          <w:color w:val="000000"/>
        </w:rPr>
      </w:pPr>
      <w:r>
        <w:rPr>
          <w:rFonts w:eastAsia="Times New Roman" w:cs="Calibri"/>
          <w:bCs/>
          <w:color w:val="000000"/>
        </w:rPr>
        <w:t>Diego Valeriano, Selección de textos en Blog Lobo Suelto</w:t>
      </w:r>
    </w:p>
    <w:p w:rsidR="0063180D" w:rsidRDefault="00BA5641" w:rsidP="00563584">
      <w:pPr>
        <w:spacing w:after="0" w:line="240" w:lineRule="auto"/>
        <w:jc w:val="both"/>
        <w:rPr>
          <w:rFonts w:eastAsia="Times New Roman" w:cs="Calibri"/>
          <w:bCs/>
          <w:color w:val="000000"/>
        </w:rPr>
      </w:pPr>
      <w:r>
        <w:rPr>
          <w:rFonts w:eastAsia="Times New Roman" w:cs="Calibri"/>
          <w:bCs/>
          <w:color w:val="000000"/>
        </w:rPr>
        <w:t xml:space="preserve">Revista Anfibia, La utopía tecno de salvarse solo </w:t>
      </w:r>
    </w:p>
    <w:p w:rsidR="00BA5641" w:rsidRDefault="00D82C51" w:rsidP="00563584">
      <w:pPr>
        <w:spacing w:after="0" w:line="240" w:lineRule="auto"/>
        <w:jc w:val="both"/>
        <w:rPr>
          <w:rFonts w:eastAsia="Times New Roman" w:cs="Calibri"/>
          <w:bCs/>
          <w:color w:val="000000"/>
        </w:rPr>
      </w:pPr>
      <w:r>
        <w:rPr>
          <w:rFonts w:eastAsia="Times New Roman" w:cs="Calibri"/>
          <w:bCs/>
          <w:color w:val="000000"/>
        </w:rPr>
        <w:t xml:space="preserve">Hard, Michael y </w:t>
      </w:r>
      <w:r w:rsidR="00BA5641" w:rsidRPr="00BA5641">
        <w:rPr>
          <w:rFonts w:eastAsia="Times New Roman" w:cs="Calibri"/>
          <w:bCs/>
          <w:color w:val="000000"/>
        </w:rPr>
        <w:t>Negri, Antonio, Entrevista Endeudados, Seguritizados, Mediatizaos</w:t>
      </w:r>
      <w:r>
        <w:rPr>
          <w:rFonts w:eastAsia="Times New Roman" w:cs="Calibri"/>
          <w:bCs/>
          <w:color w:val="000000"/>
        </w:rPr>
        <w:t>, representados</w:t>
      </w:r>
      <w:r w:rsidR="00BA5641" w:rsidRPr="00BA5641">
        <w:rPr>
          <w:rFonts w:eastAsia="Times New Roman" w:cs="Calibri"/>
          <w:bCs/>
          <w:color w:val="000000"/>
        </w:rPr>
        <w:t>: La vida en el neoliberalismo</w:t>
      </w:r>
    </w:p>
    <w:p w:rsidR="00BA5641" w:rsidRDefault="00BA5641" w:rsidP="00563584">
      <w:pPr>
        <w:spacing w:after="0" w:line="240" w:lineRule="auto"/>
        <w:jc w:val="both"/>
        <w:rPr>
          <w:rFonts w:eastAsia="Times New Roman" w:cs="Calibri"/>
          <w:bCs/>
          <w:color w:val="000000"/>
        </w:rPr>
      </w:pPr>
    </w:p>
    <w:p w:rsidR="006C0D45" w:rsidRDefault="006C0D45" w:rsidP="00563584">
      <w:pPr>
        <w:spacing w:after="0" w:line="240" w:lineRule="auto"/>
        <w:jc w:val="both"/>
        <w:rPr>
          <w:rFonts w:eastAsia="Times New Roman" w:cs="Calibri"/>
          <w:bCs/>
          <w:color w:val="000000"/>
        </w:rPr>
      </w:pPr>
      <w:r w:rsidRPr="006C0D45">
        <w:rPr>
          <w:rFonts w:eastAsia="Times New Roman" w:cs="Calibri"/>
          <w:bCs/>
          <w:i/>
          <w:color w:val="000000"/>
        </w:rPr>
        <w:t>Tiempo estimado</w:t>
      </w:r>
      <w:r>
        <w:rPr>
          <w:rFonts w:eastAsia="Times New Roman" w:cs="Calibri"/>
          <w:bCs/>
          <w:color w:val="000000"/>
        </w:rPr>
        <w:t>: 6 semanas</w:t>
      </w:r>
    </w:p>
    <w:p w:rsidR="00361FFB" w:rsidRDefault="00361FFB" w:rsidP="00563584">
      <w:pPr>
        <w:spacing w:after="0" w:line="240" w:lineRule="auto"/>
        <w:jc w:val="both"/>
        <w:rPr>
          <w:rFonts w:eastAsia="Times New Roman" w:cs="Calibri"/>
          <w:b/>
          <w:bCs/>
          <w:color w:val="000000"/>
          <w:lang w:val="es-AR"/>
        </w:rPr>
      </w:pPr>
    </w:p>
    <w:p w:rsidR="00563584" w:rsidRPr="00563584" w:rsidRDefault="00563584" w:rsidP="00563584">
      <w:pPr>
        <w:spacing w:after="0" w:line="240" w:lineRule="auto"/>
        <w:jc w:val="both"/>
        <w:rPr>
          <w:rFonts w:eastAsia="Times New Roman" w:cs="Calibri"/>
          <w:b/>
          <w:bCs/>
          <w:color w:val="000000"/>
          <w:lang w:val="es-AR"/>
        </w:rPr>
      </w:pPr>
      <w:r w:rsidRPr="00563584">
        <w:rPr>
          <w:rFonts w:eastAsia="Times New Roman" w:cs="Calibri"/>
          <w:b/>
          <w:bCs/>
          <w:color w:val="000000"/>
          <w:lang w:val="es-AR"/>
        </w:rPr>
        <w:t>MODULO 5. Nuevos modelos de relaci</w:t>
      </w:r>
      <w:r w:rsidR="00AA5AB2">
        <w:rPr>
          <w:rFonts w:eastAsia="Times New Roman" w:cs="Calibri"/>
          <w:b/>
          <w:bCs/>
          <w:color w:val="000000"/>
          <w:lang w:val="es-AR"/>
        </w:rPr>
        <w:t>ón: vínculos y subjetividad (tercer trimestre).</w:t>
      </w:r>
    </w:p>
    <w:p w:rsidR="00BE0743" w:rsidRDefault="00563584" w:rsidP="00563584">
      <w:pPr>
        <w:spacing w:after="0" w:line="240" w:lineRule="auto"/>
        <w:jc w:val="both"/>
        <w:rPr>
          <w:rFonts w:eastAsia="Times New Roman" w:cs="Calibri"/>
          <w:bCs/>
          <w:color w:val="000000"/>
          <w:lang w:val="es-AR"/>
        </w:rPr>
      </w:pPr>
      <w:r w:rsidRPr="00563584">
        <w:rPr>
          <w:rFonts w:eastAsia="Times New Roman" w:cs="Calibri"/>
          <w:bCs/>
          <w:color w:val="000000"/>
          <w:lang w:val="es-AR"/>
        </w:rPr>
        <w:t xml:space="preserve">• </w:t>
      </w:r>
      <w:r w:rsidR="00BE0743">
        <w:rPr>
          <w:rFonts w:eastAsia="Times New Roman" w:cs="Calibri"/>
          <w:bCs/>
          <w:color w:val="000000"/>
          <w:lang w:val="es-AR"/>
        </w:rPr>
        <w:t>Modelo familiar patriarcal,</w:t>
      </w:r>
      <w:r w:rsidR="002273C2">
        <w:rPr>
          <w:rFonts w:eastAsia="Times New Roman" w:cs="Calibri"/>
          <w:bCs/>
          <w:color w:val="000000"/>
          <w:lang w:val="es-AR"/>
        </w:rPr>
        <w:t xml:space="preserve"> </w:t>
      </w:r>
      <w:r w:rsidR="00BE0743">
        <w:rPr>
          <w:rFonts w:eastAsia="Times New Roman" w:cs="Calibri"/>
          <w:bCs/>
          <w:color w:val="000000"/>
          <w:lang w:val="es-AR"/>
        </w:rPr>
        <w:t>c</w:t>
      </w:r>
      <w:r w:rsidRPr="00563584">
        <w:rPr>
          <w:rFonts w:eastAsia="Times New Roman" w:cs="Calibri"/>
          <w:bCs/>
          <w:color w:val="000000"/>
          <w:lang w:val="es-AR"/>
        </w:rPr>
        <w:t>risis y disolución. Construcciones alrededor de la categoría de</w:t>
      </w:r>
      <w:r w:rsidR="002273C2">
        <w:rPr>
          <w:rFonts w:eastAsia="Times New Roman" w:cs="Calibri"/>
          <w:bCs/>
          <w:color w:val="000000"/>
          <w:lang w:val="es-AR"/>
        </w:rPr>
        <w:t xml:space="preserve"> </w:t>
      </w:r>
      <w:r w:rsidR="00BE0743">
        <w:rPr>
          <w:rFonts w:eastAsia="Times New Roman" w:cs="Calibri"/>
          <w:bCs/>
          <w:color w:val="000000"/>
          <w:lang w:val="es-AR"/>
        </w:rPr>
        <w:t>género; la mujer en el siglo XX, desplazamientos simbólicos. Nuevos formatos para el amor; amor líquido, amor descartable, poli-amor. El amor y las redes, Tinder.</w:t>
      </w:r>
    </w:p>
    <w:p w:rsidR="00BE0743" w:rsidRDefault="00BE0743" w:rsidP="00563584">
      <w:pPr>
        <w:spacing w:after="0" w:line="240" w:lineRule="auto"/>
        <w:jc w:val="both"/>
        <w:rPr>
          <w:rFonts w:eastAsia="Times New Roman" w:cs="Calibri"/>
          <w:bCs/>
          <w:color w:val="000000"/>
          <w:lang w:val="es-AR"/>
        </w:rPr>
      </w:pPr>
    </w:p>
    <w:p w:rsidR="00BE0743" w:rsidRPr="006C0D45" w:rsidRDefault="00BE0743" w:rsidP="00563584">
      <w:pPr>
        <w:spacing w:after="0" w:line="240" w:lineRule="auto"/>
        <w:jc w:val="both"/>
        <w:rPr>
          <w:rFonts w:eastAsia="Times New Roman" w:cs="Calibri"/>
          <w:b/>
          <w:bCs/>
          <w:color w:val="000000"/>
          <w:lang w:val="es-AR"/>
        </w:rPr>
      </w:pPr>
      <w:r w:rsidRPr="006C0D45">
        <w:rPr>
          <w:rFonts w:eastAsia="Times New Roman" w:cs="Calibri"/>
          <w:b/>
          <w:bCs/>
          <w:color w:val="000000"/>
          <w:lang w:val="es-AR"/>
        </w:rPr>
        <w:t>Bibliografía</w:t>
      </w:r>
    </w:p>
    <w:p w:rsidR="009E1B58" w:rsidRDefault="00BE0743" w:rsidP="00563584">
      <w:pPr>
        <w:spacing w:after="0" w:line="240" w:lineRule="auto"/>
        <w:jc w:val="both"/>
        <w:rPr>
          <w:rFonts w:eastAsia="Times New Roman" w:cs="Calibri"/>
          <w:bCs/>
          <w:color w:val="000000"/>
          <w:lang w:val="es-AR"/>
        </w:rPr>
      </w:pPr>
      <w:r>
        <w:rPr>
          <w:rFonts w:eastAsia="Times New Roman" w:cs="Calibri"/>
          <w:bCs/>
          <w:color w:val="000000"/>
          <w:lang w:val="es-AR"/>
        </w:rPr>
        <w:t xml:space="preserve">Revista Anfibia; Para porno, la vida; </w:t>
      </w:r>
    </w:p>
    <w:p w:rsidR="00BE0743" w:rsidRDefault="00BE0743" w:rsidP="00563584">
      <w:pPr>
        <w:spacing w:after="0" w:line="240" w:lineRule="auto"/>
        <w:jc w:val="both"/>
        <w:rPr>
          <w:rFonts w:eastAsia="Times New Roman" w:cs="Calibri"/>
          <w:bCs/>
          <w:color w:val="000000"/>
          <w:lang w:val="es-AR"/>
        </w:rPr>
      </w:pPr>
      <w:r>
        <w:rPr>
          <w:rFonts w:eastAsia="Times New Roman" w:cs="Calibri"/>
          <w:bCs/>
          <w:color w:val="000000"/>
          <w:lang w:val="es-AR"/>
        </w:rPr>
        <w:t>Crítica de La laland, Oda al amor descartable</w:t>
      </w:r>
    </w:p>
    <w:p w:rsidR="00563584" w:rsidRDefault="00BE0743" w:rsidP="00563584">
      <w:pPr>
        <w:spacing w:after="0" w:line="240" w:lineRule="auto"/>
        <w:jc w:val="both"/>
        <w:rPr>
          <w:rFonts w:eastAsia="Times New Roman" w:cs="Calibri"/>
          <w:bCs/>
          <w:color w:val="000000"/>
          <w:lang w:val="es-AR"/>
        </w:rPr>
      </w:pPr>
      <w:r>
        <w:rPr>
          <w:rFonts w:eastAsia="Times New Roman" w:cs="Calibri"/>
          <w:bCs/>
          <w:color w:val="000000"/>
          <w:lang w:val="es-AR"/>
        </w:rPr>
        <w:t>Revista El Signo, Tinder el desierto del amor</w:t>
      </w:r>
    </w:p>
    <w:p w:rsidR="00BA5641" w:rsidRPr="002A5229" w:rsidRDefault="00BA5641" w:rsidP="00563584">
      <w:pPr>
        <w:spacing w:after="0" w:line="240" w:lineRule="auto"/>
        <w:jc w:val="both"/>
        <w:rPr>
          <w:rFonts w:eastAsia="Times New Roman" w:cs="Calibri"/>
          <w:bCs/>
          <w:color w:val="000000"/>
          <w:lang w:val="es-AR"/>
        </w:rPr>
      </w:pPr>
      <w:r>
        <w:rPr>
          <w:rFonts w:eastAsia="Times New Roman" w:cs="Calibri"/>
          <w:bCs/>
          <w:color w:val="000000"/>
          <w:lang w:val="es-AR"/>
        </w:rPr>
        <w:t>Pagina12, El Amor después del amor</w:t>
      </w:r>
    </w:p>
    <w:p w:rsidR="00807D0E" w:rsidRDefault="00807D0E" w:rsidP="002A5229">
      <w:pPr>
        <w:spacing w:after="0" w:line="240" w:lineRule="auto"/>
        <w:jc w:val="both"/>
        <w:rPr>
          <w:rFonts w:eastAsia="Times New Roman" w:cs="Calibri"/>
          <w:bCs/>
          <w:color w:val="000000"/>
          <w:lang w:val="es-AR"/>
        </w:rPr>
      </w:pPr>
    </w:p>
    <w:p w:rsidR="00BE0743" w:rsidRDefault="00BE0743" w:rsidP="002A5229">
      <w:pPr>
        <w:spacing w:after="0" w:line="240" w:lineRule="auto"/>
        <w:jc w:val="both"/>
        <w:rPr>
          <w:rFonts w:eastAsia="Times New Roman" w:cs="Calibri"/>
          <w:bCs/>
          <w:color w:val="000000"/>
          <w:lang w:val="es-AR"/>
        </w:rPr>
      </w:pPr>
      <w:r>
        <w:rPr>
          <w:rFonts w:eastAsia="Times New Roman" w:cs="Calibri"/>
          <w:bCs/>
          <w:color w:val="000000"/>
          <w:lang w:val="es-AR"/>
        </w:rPr>
        <w:t>Películas: La LaLand</w:t>
      </w:r>
    </w:p>
    <w:p w:rsidR="00BE0743" w:rsidRDefault="00BE0743" w:rsidP="002A5229">
      <w:pPr>
        <w:spacing w:after="0" w:line="240" w:lineRule="auto"/>
        <w:jc w:val="both"/>
        <w:rPr>
          <w:rFonts w:eastAsia="Times New Roman" w:cs="Calibri"/>
          <w:bCs/>
          <w:color w:val="000000"/>
          <w:lang w:val="es-AR"/>
        </w:rPr>
      </w:pPr>
    </w:p>
    <w:p w:rsidR="006C0D45" w:rsidRDefault="006C0D45" w:rsidP="002A5229">
      <w:pPr>
        <w:spacing w:after="0" w:line="240" w:lineRule="auto"/>
        <w:jc w:val="both"/>
        <w:rPr>
          <w:rFonts w:eastAsia="Times New Roman" w:cs="Calibri"/>
          <w:bCs/>
          <w:color w:val="000000"/>
          <w:lang w:val="es-AR"/>
        </w:rPr>
      </w:pPr>
      <w:r w:rsidRPr="006C0D45">
        <w:rPr>
          <w:rFonts w:eastAsia="Times New Roman" w:cs="Calibri"/>
          <w:bCs/>
          <w:i/>
          <w:color w:val="000000"/>
          <w:lang w:val="es-AR"/>
        </w:rPr>
        <w:t>Tiempo estimado</w:t>
      </w:r>
      <w:r>
        <w:rPr>
          <w:rFonts w:eastAsia="Times New Roman" w:cs="Calibri"/>
          <w:bCs/>
          <w:color w:val="000000"/>
          <w:lang w:val="es-AR"/>
        </w:rPr>
        <w:t>: 6 semanas</w:t>
      </w:r>
    </w:p>
    <w:p w:rsidR="006C0D45" w:rsidRPr="002A5229" w:rsidRDefault="006C0D45" w:rsidP="002A5229">
      <w:pPr>
        <w:spacing w:after="0" w:line="240" w:lineRule="auto"/>
        <w:jc w:val="both"/>
        <w:rPr>
          <w:rFonts w:eastAsia="Times New Roman" w:cs="Calibri"/>
          <w:bCs/>
          <w:color w:val="000000"/>
          <w:lang w:val="es-AR"/>
        </w:rPr>
      </w:pPr>
    </w:p>
    <w:p w:rsidR="00184141" w:rsidRPr="00184141" w:rsidRDefault="00184141" w:rsidP="00184141">
      <w:pPr>
        <w:spacing w:after="0" w:line="240" w:lineRule="auto"/>
        <w:jc w:val="both"/>
        <w:rPr>
          <w:rFonts w:eastAsia="Times New Roman" w:cs="Calibri"/>
          <w:b/>
          <w:bCs/>
          <w:color w:val="000000"/>
          <w:lang w:val="es-AR"/>
        </w:rPr>
      </w:pPr>
      <w:r w:rsidRPr="00184141">
        <w:rPr>
          <w:rFonts w:eastAsia="Times New Roman" w:cs="Calibri"/>
          <w:b/>
          <w:bCs/>
          <w:color w:val="000000"/>
          <w:lang w:val="es-AR"/>
        </w:rPr>
        <w:t>Bibliografía</w:t>
      </w:r>
      <w:r w:rsidR="00644F63">
        <w:rPr>
          <w:rFonts w:eastAsia="Times New Roman" w:cs="Calibri"/>
          <w:b/>
          <w:bCs/>
          <w:color w:val="000000"/>
          <w:lang w:val="es-AR"/>
        </w:rPr>
        <w:t xml:space="preserve"> de referencia</w:t>
      </w:r>
    </w:p>
    <w:p w:rsidR="00184141" w:rsidRPr="00184141" w:rsidRDefault="00184141" w:rsidP="00184141">
      <w:pPr>
        <w:spacing w:after="0" w:line="240" w:lineRule="auto"/>
        <w:jc w:val="both"/>
        <w:rPr>
          <w:rFonts w:eastAsia="Times New Roman" w:cs="Calibri"/>
          <w:bCs/>
          <w:color w:val="000000"/>
          <w:lang w:val="es-AR"/>
        </w:rPr>
      </w:pPr>
      <w:r w:rsidRPr="00184141">
        <w:rPr>
          <w:rFonts w:eastAsia="Times New Roman" w:cs="Calibri"/>
          <w:bCs/>
          <w:color w:val="000000"/>
          <w:lang w:val="es-AR"/>
        </w:rPr>
        <w:t xml:space="preserve">Baudrillard, Jean, </w:t>
      </w:r>
      <w:r w:rsidR="00644F63">
        <w:rPr>
          <w:rFonts w:eastAsia="Times New Roman" w:cs="Calibri"/>
          <w:bCs/>
          <w:color w:val="000000"/>
          <w:lang w:val="es-AR"/>
        </w:rPr>
        <w:t>Cultura y simulacro, Barcelo</w:t>
      </w:r>
      <w:r w:rsidRPr="00184141">
        <w:rPr>
          <w:rFonts w:eastAsia="Times New Roman" w:cs="Calibri"/>
          <w:bCs/>
          <w:color w:val="000000"/>
          <w:lang w:val="es-AR"/>
        </w:rPr>
        <w:t xml:space="preserve">na, </w:t>
      </w:r>
      <w:r w:rsidR="00644F63">
        <w:rPr>
          <w:rFonts w:eastAsia="Times New Roman" w:cs="Calibri"/>
          <w:bCs/>
          <w:color w:val="000000"/>
          <w:lang w:val="es-AR"/>
        </w:rPr>
        <w:t>Kairós</w:t>
      </w:r>
      <w:r w:rsidRPr="00184141">
        <w:rPr>
          <w:rFonts w:eastAsia="Times New Roman" w:cs="Calibri"/>
          <w:bCs/>
          <w:color w:val="000000"/>
          <w:lang w:val="es-AR"/>
        </w:rPr>
        <w:t xml:space="preserve">, </w:t>
      </w:r>
      <w:r w:rsidR="00644F63">
        <w:rPr>
          <w:rFonts w:eastAsia="Times New Roman" w:cs="Calibri"/>
          <w:bCs/>
          <w:color w:val="000000"/>
          <w:lang w:val="es-AR"/>
        </w:rPr>
        <w:t>2012</w:t>
      </w:r>
      <w:r w:rsidRPr="00184141">
        <w:rPr>
          <w:rFonts w:eastAsia="Times New Roman" w:cs="Calibri"/>
          <w:bCs/>
          <w:color w:val="000000"/>
          <w:lang w:val="es-AR"/>
        </w:rPr>
        <w:t>.</w:t>
      </w:r>
    </w:p>
    <w:p w:rsidR="00184141" w:rsidRPr="00184141" w:rsidRDefault="00184141" w:rsidP="00184141">
      <w:pPr>
        <w:spacing w:after="0" w:line="240" w:lineRule="auto"/>
        <w:jc w:val="both"/>
        <w:rPr>
          <w:rFonts w:eastAsia="Times New Roman" w:cs="Calibri"/>
          <w:bCs/>
          <w:color w:val="000000"/>
          <w:lang w:val="es-AR"/>
        </w:rPr>
      </w:pPr>
      <w:r w:rsidRPr="00184141">
        <w:rPr>
          <w:rFonts w:eastAsia="Times New Roman" w:cs="Calibri"/>
          <w:bCs/>
          <w:color w:val="000000"/>
          <w:lang w:val="es-AR"/>
        </w:rPr>
        <w:t>Baudrillard, Jean, Pantalla Total. Barcelona, Anagrama, 2000.</w:t>
      </w:r>
    </w:p>
    <w:p w:rsidR="00184141" w:rsidRPr="00184141" w:rsidRDefault="00184141" w:rsidP="00184141">
      <w:pPr>
        <w:spacing w:after="0" w:line="240" w:lineRule="auto"/>
        <w:jc w:val="both"/>
        <w:rPr>
          <w:rFonts w:eastAsia="Times New Roman" w:cs="Calibri"/>
          <w:bCs/>
          <w:color w:val="000000"/>
          <w:lang w:val="es-AR"/>
        </w:rPr>
      </w:pPr>
      <w:r w:rsidRPr="00184141">
        <w:rPr>
          <w:rFonts w:eastAsia="Times New Roman" w:cs="Calibri"/>
          <w:bCs/>
          <w:color w:val="000000"/>
          <w:lang w:val="es-AR"/>
        </w:rPr>
        <w:t>Bauman, Zygmunt, Modernidad Líquida. Buenos Aires, 2002</w:t>
      </w:r>
    </w:p>
    <w:p w:rsidR="00557B1E" w:rsidRDefault="00557B1E" w:rsidP="00184141">
      <w:pPr>
        <w:spacing w:after="0" w:line="240" w:lineRule="auto"/>
        <w:jc w:val="both"/>
        <w:rPr>
          <w:rFonts w:eastAsia="Times New Roman" w:cs="Calibri"/>
          <w:bCs/>
          <w:color w:val="000000"/>
          <w:lang w:val="es-AR"/>
        </w:rPr>
      </w:pPr>
      <w:r>
        <w:rPr>
          <w:rFonts w:eastAsia="Times New Roman" w:cs="Calibri"/>
          <w:bCs/>
          <w:color w:val="000000"/>
          <w:lang w:val="es-AR"/>
        </w:rPr>
        <w:t>Berardi, Franco, Fábrica de la infelicidad, Madrid, Traficantes de sueños, 2002</w:t>
      </w:r>
    </w:p>
    <w:p w:rsidR="00557B1E" w:rsidRDefault="00557B1E" w:rsidP="00184141">
      <w:pPr>
        <w:spacing w:after="0" w:line="240" w:lineRule="auto"/>
        <w:jc w:val="both"/>
        <w:rPr>
          <w:rFonts w:eastAsia="Times New Roman" w:cs="Calibri"/>
          <w:bCs/>
          <w:color w:val="000000"/>
          <w:lang w:val="es-AR"/>
        </w:rPr>
      </w:pPr>
      <w:r>
        <w:rPr>
          <w:rFonts w:eastAsia="Times New Roman" w:cs="Calibri"/>
          <w:bCs/>
          <w:color w:val="000000"/>
          <w:lang w:val="es-AR"/>
        </w:rPr>
        <w:t>------------------, Sociedades Post-Alfa, Buenos Aires, Tinta Limón, 2007</w:t>
      </w:r>
    </w:p>
    <w:p w:rsidR="003F328D" w:rsidRDefault="003F328D" w:rsidP="00184141">
      <w:pPr>
        <w:spacing w:after="0" w:line="240" w:lineRule="auto"/>
        <w:jc w:val="both"/>
        <w:rPr>
          <w:rFonts w:eastAsia="Times New Roman" w:cs="Calibri"/>
          <w:bCs/>
          <w:color w:val="000000"/>
          <w:lang w:val="es-AR"/>
        </w:rPr>
      </w:pPr>
      <w:r>
        <w:rPr>
          <w:rFonts w:eastAsia="Times New Roman" w:cs="Calibri"/>
          <w:bCs/>
          <w:color w:val="000000"/>
          <w:lang w:val="es-AR"/>
        </w:rPr>
        <w:t xml:space="preserve">------------------, Fenomenología del fin. Sensibilidad y mutación conectiva, Caja Negra, Buenos Aires, 2016 </w:t>
      </w:r>
    </w:p>
    <w:p w:rsidR="00644F63" w:rsidRDefault="00644F63" w:rsidP="00184141">
      <w:pPr>
        <w:spacing w:after="0" w:line="240" w:lineRule="auto"/>
        <w:jc w:val="both"/>
        <w:rPr>
          <w:rFonts w:eastAsia="Times New Roman" w:cs="Calibri"/>
          <w:bCs/>
          <w:color w:val="000000"/>
          <w:lang w:val="es-AR"/>
        </w:rPr>
      </w:pPr>
      <w:r>
        <w:rPr>
          <w:rFonts w:eastAsia="Times New Roman" w:cs="Calibri"/>
          <w:bCs/>
          <w:color w:val="000000"/>
          <w:lang w:val="es-AR"/>
        </w:rPr>
        <w:t xml:space="preserve">------------------, </w:t>
      </w:r>
      <w:r w:rsidRPr="00644F63">
        <w:rPr>
          <w:rFonts w:eastAsia="Times New Roman" w:cs="Calibri"/>
          <w:bCs/>
          <w:color w:val="000000"/>
          <w:lang w:val="es-AR"/>
        </w:rPr>
        <w:t>La sublev</w:t>
      </w:r>
      <w:r>
        <w:rPr>
          <w:rFonts w:eastAsia="Times New Roman" w:cs="Calibri"/>
          <w:bCs/>
          <w:color w:val="000000"/>
          <w:lang w:val="es-AR"/>
        </w:rPr>
        <w:t>ación, Hekht, Buenos Aires, 20014</w:t>
      </w:r>
    </w:p>
    <w:p w:rsidR="00F13F3C" w:rsidRDefault="00F13F3C" w:rsidP="00184141">
      <w:pPr>
        <w:spacing w:after="0" w:line="240" w:lineRule="auto"/>
        <w:jc w:val="both"/>
        <w:rPr>
          <w:rFonts w:eastAsia="Times New Roman" w:cs="Calibri"/>
          <w:bCs/>
          <w:color w:val="000000"/>
          <w:lang w:val="es-AR"/>
        </w:rPr>
      </w:pPr>
      <w:r w:rsidRPr="00F13F3C">
        <w:rPr>
          <w:rFonts w:eastAsia="Times New Roman" w:cs="Calibri"/>
          <w:bCs/>
          <w:color w:val="000000"/>
          <w:lang w:val="es-AR"/>
        </w:rPr>
        <w:t>Byung- Chul Han, La sociedad de la transparencia, Herder, Barcelona, 2013</w:t>
      </w:r>
    </w:p>
    <w:p w:rsidR="00184141" w:rsidRPr="00184141" w:rsidRDefault="00184141" w:rsidP="00184141">
      <w:pPr>
        <w:spacing w:after="0" w:line="240" w:lineRule="auto"/>
        <w:jc w:val="both"/>
        <w:rPr>
          <w:rFonts w:eastAsia="Times New Roman" w:cs="Calibri"/>
          <w:bCs/>
          <w:color w:val="000000"/>
          <w:lang w:val="es-AR"/>
        </w:rPr>
      </w:pPr>
      <w:r w:rsidRPr="00184141">
        <w:rPr>
          <w:rFonts w:eastAsia="Times New Roman" w:cs="Calibri"/>
          <w:bCs/>
          <w:color w:val="000000"/>
          <w:lang w:val="es-AR"/>
        </w:rPr>
        <w:t>Castells, Manuel, La Era de la Información. México. Siglo XXI, 1999.</w:t>
      </w:r>
    </w:p>
    <w:p w:rsidR="00644F63" w:rsidRDefault="00644F63" w:rsidP="00184141">
      <w:pPr>
        <w:spacing w:after="0" w:line="240" w:lineRule="auto"/>
        <w:jc w:val="both"/>
        <w:rPr>
          <w:rFonts w:eastAsia="Times New Roman" w:cs="Calibri"/>
          <w:bCs/>
          <w:color w:val="000000"/>
          <w:lang w:val="es-AR"/>
        </w:rPr>
      </w:pPr>
      <w:r w:rsidRPr="00644F63">
        <w:rPr>
          <w:rFonts w:eastAsia="Times New Roman" w:cs="Calibri"/>
          <w:bCs/>
          <w:color w:val="000000"/>
          <w:lang w:val="es-AR"/>
        </w:rPr>
        <w:t>Luciana Ciccia, Entrevista Página12, “Las neurociencias refuerzan roles de género”</w:t>
      </w:r>
    </w:p>
    <w:p w:rsidR="00BA5641" w:rsidRDefault="00184141" w:rsidP="00184141">
      <w:pPr>
        <w:spacing w:after="0" w:line="240" w:lineRule="auto"/>
        <w:jc w:val="both"/>
        <w:rPr>
          <w:rFonts w:eastAsia="Times New Roman" w:cs="Calibri"/>
          <w:bCs/>
          <w:color w:val="000000"/>
          <w:lang w:val="es-AR"/>
        </w:rPr>
      </w:pPr>
      <w:r>
        <w:rPr>
          <w:rFonts w:eastAsia="Times New Roman" w:cs="Calibri"/>
          <w:bCs/>
          <w:color w:val="000000"/>
          <w:lang w:val="es-AR"/>
        </w:rPr>
        <w:t xml:space="preserve">Deleuze, Gilles, Posdata a las sociedades de control, </w:t>
      </w:r>
      <w:r w:rsidR="00557B1E">
        <w:rPr>
          <w:rFonts w:eastAsia="Times New Roman" w:cs="Calibri"/>
          <w:bCs/>
          <w:color w:val="000000"/>
          <w:lang w:val="es-AR"/>
        </w:rPr>
        <w:t xml:space="preserve">en </w:t>
      </w:r>
      <w:r>
        <w:rPr>
          <w:rFonts w:eastAsia="Times New Roman" w:cs="Calibri"/>
          <w:bCs/>
          <w:color w:val="000000"/>
          <w:lang w:val="es-AR"/>
        </w:rPr>
        <w:t>El lenguaje libertario</w:t>
      </w:r>
      <w:r w:rsidR="00557B1E">
        <w:rPr>
          <w:rFonts w:eastAsia="Times New Roman" w:cs="Calibri"/>
          <w:bCs/>
          <w:color w:val="000000"/>
          <w:lang w:val="es-AR"/>
        </w:rPr>
        <w:t xml:space="preserve">, Ferrer C. (comp.), La Plata, Terramar, 2005. </w:t>
      </w:r>
    </w:p>
    <w:p w:rsidR="0050094D" w:rsidRDefault="0050094D" w:rsidP="00184141">
      <w:pPr>
        <w:spacing w:after="0" w:line="240" w:lineRule="auto"/>
        <w:jc w:val="both"/>
        <w:rPr>
          <w:rFonts w:eastAsia="Times New Roman" w:cs="Calibri"/>
          <w:bCs/>
          <w:color w:val="000000"/>
          <w:lang w:val="es-AR"/>
        </w:rPr>
      </w:pPr>
      <w:r w:rsidRPr="0050094D">
        <w:rPr>
          <w:rFonts w:eastAsia="Times New Roman" w:cs="Calibri"/>
          <w:bCs/>
          <w:color w:val="000000"/>
          <w:lang w:val="es-AR"/>
        </w:rPr>
        <w:t>Amador Fernández-Savater, Habitar el presente: una lectura de 'Ahora', del Comité Invisible, en Lobo suelto: anarquíacoronada.blogspot.com</w:t>
      </w:r>
    </w:p>
    <w:p w:rsidR="00557B1E" w:rsidRDefault="00633DC9" w:rsidP="00184141">
      <w:pPr>
        <w:spacing w:after="0" w:line="240" w:lineRule="auto"/>
        <w:jc w:val="both"/>
        <w:rPr>
          <w:rFonts w:eastAsia="Times New Roman" w:cs="Calibri"/>
          <w:bCs/>
          <w:color w:val="000000"/>
          <w:lang w:val="es-AR"/>
        </w:rPr>
      </w:pPr>
      <w:r w:rsidRPr="00633DC9">
        <w:rPr>
          <w:rFonts w:eastAsia="Times New Roman" w:cs="Calibri"/>
          <w:bCs/>
          <w:color w:val="000000"/>
          <w:lang w:val="es-AR"/>
        </w:rPr>
        <w:t>Hard, Michael y Negri, Antonio</w:t>
      </w:r>
      <w:r w:rsidR="00557B1E">
        <w:rPr>
          <w:rFonts w:eastAsia="Times New Roman" w:cs="Calibri"/>
          <w:bCs/>
          <w:color w:val="000000"/>
          <w:lang w:val="es-AR"/>
        </w:rPr>
        <w:t>, Imperio, Buenos Aires, Paidós, 2001</w:t>
      </w:r>
    </w:p>
    <w:p w:rsidR="00633DC9" w:rsidRDefault="00633DC9" w:rsidP="00184141">
      <w:pPr>
        <w:spacing w:after="0" w:line="240" w:lineRule="auto"/>
        <w:jc w:val="both"/>
        <w:rPr>
          <w:rFonts w:eastAsia="Times New Roman" w:cs="Calibri"/>
          <w:bCs/>
          <w:color w:val="000000"/>
          <w:lang w:val="es-AR"/>
        </w:rPr>
      </w:pPr>
      <w:r>
        <w:rPr>
          <w:rFonts w:eastAsia="Times New Roman" w:cs="Calibri"/>
          <w:bCs/>
          <w:color w:val="000000"/>
          <w:lang w:val="es-AR"/>
        </w:rPr>
        <w:t>----------------------------------------</w:t>
      </w:r>
      <w:r w:rsidRPr="00633DC9">
        <w:rPr>
          <w:rFonts w:eastAsia="Times New Roman" w:cs="Calibri"/>
          <w:bCs/>
          <w:color w:val="000000"/>
          <w:lang w:val="es-AR"/>
        </w:rPr>
        <w:t>Entrevista</w:t>
      </w:r>
      <w:r w:rsidR="00D82C51">
        <w:rPr>
          <w:rFonts w:eastAsia="Times New Roman" w:cs="Calibri"/>
          <w:bCs/>
          <w:color w:val="000000"/>
          <w:lang w:val="es-AR"/>
        </w:rPr>
        <w:t>, 2016,</w:t>
      </w:r>
      <w:r w:rsidR="00D82C51" w:rsidRPr="006C0D45">
        <w:rPr>
          <w:rFonts w:eastAsia="Times New Roman" w:cs="Calibri"/>
          <w:bCs/>
          <w:lang w:val="es-AR"/>
        </w:rPr>
        <w:t>Endeudados, mediatizados, seguritizados, representados: la vida en el neoliberalismo</w:t>
      </w:r>
    </w:p>
    <w:p w:rsidR="00184141" w:rsidRPr="00184141" w:rsidRDefault="00184141" w:rsidP="00184141">
      <w:pPr>
        <w:spacing w:after="0" w:line="240" w:lineRule="auto"/>
        <w:jc w:val="both"/>
        <w:rPr>
          <w:rFonts w:eastAsia="Times New Roman" w:cs="Calibri"/>
          <w:bCs/>
          <w:color w:val="000000"/>
          <w:lang w:val="es-AR"/>
        </w:rPr>
      </w:pPr>
      <w:r w:rsidRPr="00184141">
        <w:rPr>
          <w:rFonts w:eastAsia="Times New Roman" w:cs="Calibri"/>
          <w:bCs/>
          <w:color w:val="000000"/>
          <w:lang w:val="es-AR"/>
        </w:rPr>
        <w:t>Harvey, David, La Condición Posmoderna. Buenos Aires, Amorrortu, 1998.</w:t>
      </w:r>
    </w:p>
    <w:p w:rsidR="00B50695" w:rsidRPr="00184141" w:rsidRDefault="00B50695" w:rsidP="00184141">
      <w:pPr>
        <w:spacing w:after="0" w:line="240" w:lineRule="auto"/>
        <w:jc w:val="both"/>
        <w:rPr>
          <w:rFonts w:eastAsia="Times New Roman" w:cs="Calibri"/>
          <w:bCs/>
          <w:color w:val="000000"/>
          <w:lang w:val="es-AR"/>
        </w:rPr>
      </w:pPr>
      <w:r>
        <w:rPr>
          <w:rFonts w:eastAsia="Times New Roman" w:cs="Calibri"/>
          <w:bCs/>
          <w:color w:val="000000"/>
          <w:lang w:val="es-AR"/>
        </w:rPr>
        <w:t xml:space="preserve">Ingrassia, Franco (comp.), Estéticas de la dispersión, Rosario, Beatriz Viterbo Editora, 2013  </w:t>
      </w:r>
    </w:p>
    <w:p w:rsidR="00184141" w:rsidRPr="00184141" w:rsidRDefault="00184141" w:rsidP="00184141">
      <w:pPr>
        <w:spacing w:after="0" w:line="240" w:lineRule="auto"/>
        <w:jc w:val="both"/>
        <w:rPr>
          <w:rFonts w:eastAsia="Times New Roman" w:cs="Calibri"/>
          <w:bCs/>
          <w:color w:val="000000"/>
          <w:lang w:val="es-AR"/>
        </w:rPr>
      </w:pPr>
      <w:r w:rsidRPr="00184141">
        <w:rPr>
          <w:rFonts w:eastAsia="Times New Roman" w:cs="Calibri"/>
          <w:bCs/>
          <w:color w:val="000000"/>
          <w:lang w:val="es-AR"/>
        </w:rPr>
        <w:t>Jameson, Frederic, El Posmodernismo o la Lógica Cultural del Capitalismo Avanzado. Buenos Aires,</w:t>
      </w:r>
    </w:p>
    <w:p w:rsidR="00184141" w:rsidRPr="00184141" w:rsidRDefault="00184141" w:rsidP="00184141">
      <w:pPr>
        <w:spacing w:after="0" w:line="240" w:lineRule="auto"/>
        <w:jc w:val="both"/>
        <w:rPr>
          <w:rFonts w:eastAsia="Times New Roman" w:cs="Calibri"/>
          <w:bCs/>
          <w:color w:val="000000"/>
          <w:lang w:val="es-AR"/>
        </w:rPr>
      </w:pPr>
      <w:r w:rsidRPr="00184141">
        <w:rPr>
          <w:rFonts w:eastAsia="Times New Roman" w:cs="Calibri"/>
          <w:bCs/>
          <w:color w:val="000000"/>
          <w:lang w:val="es-AR"/>
        </w:rPr>
        <w:t>Paidós, 1992.</w:t>
      </w:r>
    </w:p>
    <w:p w:rsidR="00BB06E0" w:rsidRDefault="00C61F6A" w:rsidP="00184141">
      <w:pPr>
        <w:spacing w:after="0" w:line="240" w:lineRule="auto"/>
        <w:jc w:val="both"/>
        <w:rPr>
          <w:rFonts w:eastAsia="Times New Roman" w:cs="Calibri"/>
          <w:bCs/>
          <w:color w:val="000000"/>
          <w:lang w:val="es-AR"/>
        </w:rPr>
      </w:pPr>
      <w:r>
        <w:rPr>
          <w:rFonts w:eastAsia="Times New Roman" w:cs="Calibri"/>
          <w:bCs/>
          <w:color w:val="000000"/>
          <w:lang w:val="es-AR"/>
        </w:rPr>
        <w:t>Lewcowic</w:t>
      </w:r>
      <w:r w:rsidR="00BB06E0">
        <w:rPr>
          <w:rFonts w:eastAsia="Times New Roman" w:cs="Calibri"/>
          <w:bCs/>
          <w:color w:val="000000"/>
          <w:lang w:val="es-AR"/>
        </w:rPr>
        <w:t xml:space="preserve">z, Ignacio, </w:t>
      </w:r>
      <w:r w:rsidR="00EF5D1E">
        <w:rPr>
          <w:rFonts w:eastAsia="Times New Roman" w:cs="Calibri"/>
          <w:bCs/>
          <w:color w:val="000000"/>
          <w:lang w:val="es-AR"/>
        </w:rPr>
        <w:t>Subjetividad contemporánea: entre el consumo y la adicción, Universidad de La Plata, Facultad de Psicología, ficha de cátedra</w:t>
      </w:r>
    </w:p>
    <w:p w:rsidR="00184141" w:rsidRPr="00184141" w:rsidRDefault="00184141" w:rsidP="00184141">
      <w:pPr>
        <w:spacing w:after="0" w:line="240" w:lineRule="auto"/>
        <w:jc w:val="both"/>
        <w:rPr>
          <w:rFonts w:eastAsia="Times New Roman" w:cs="Calibri"/>
          <w:bCs/>
          <w:color w:val="000000"/>
          <w:lang w:val="es-AR"/>
        </w:rPr>
      </w:pPr>
      <w:r w:rsidRPr="00184141">
        <w:rPr>
          <w:rFonts w:eastAsia="Times New Roman" w:cs="Calibri"/>
          <w:bCs/>
          <w:color w:val="000000"/>
          <w:lang w:val="es-AR"/>
        </w:rPr>
        <w:t>Lipovetsky, Gilles, La Era del Vacío. Barcelona, Anagrama, 1986.</w:t>
      </w:r>
    </w:p>
    <w:p w:rsidR="00184141" w:rsidRPr="00184141" w:rsidRDefault="00184141" w:rsidP="00184141">
      <w:pPr>
        <w:spacing w:after="0" w:line="240" w:lineRule="auto"/>
        <w:jc w:val="both"/>
        <w:rPr>
          <w:rFonts w:eastAsia="Times New Roman" w:cs="Calibri"/>
          <w:bCs/>
          <w:color w:val="000000"/>
          <w:lang w:val="es-AR"/>
        </w:rPr>
      </w:pPr>
      <w:r w:rsidRPr="00184141">
        <w:rPr>
          <w:rFonts w:eastAsia="Times New Roman" w:cs="Calibri"/>
          <w:bCs/>
          <w:color w:val="000000"/>
          <w:lang w:val="es-AR"/>
        </w:rPr>
        <w:t>Maffesoli, Michel, El Instante Eterno. Buenos Aires, Paidós, 2001.</w:t>
      </w:r>
    </w:p>
    <w:p w:rsidR="00184141" w:rsidRPr="00184141" w:rsidRDefault="00184141" w:rsidP="00184141">
      <w:pPr>
        <w:spacing w:after="0" w:line="240" w:lineRule="auto"/>
        <w:jc w:val="both"/>
        <w:rPr>
          <w:rFonts w:eastAsia="Times New Roman" w:cs="Calibri"/>
          <w:bCs/>
          <w:color w:val="000000"/>
          <w:lang w:val="es-AR"/>
        </w:rPr>
      </w:pPr>
      <w:r w:rsidRPr="00184141">
        <w:rPr>
          <w:rFonts w:eastAsia="Times New Roman" w:cs="Calibri"/>
          <w:bCs/>
          <w:color w:val="000000"/>
          <w:lang w:val="es-AR"/>
        </w:rPr>
        <w:t>— — —, El Nomadismo. México, FCE, 2004.</w:t>
      </w:r>
    </w:p>
    <w:p w:rsidR="00F13F3C" w:rsidRDefault="00F13F3C" w:rsidP="00184141">
      <w:pPr>
        <w:spacing w:after="0" w:line="240" w:lineRule="auto"/>
        <w:jc w:val="both"/>
        <w:rPr>
          <w:rFonts w:eastAsia="Times New Roman" w:cs="Calibri"/>
          <w:bCs/>
          <w:color w:val="000000"/>
          <w:lang w:val="es-AR"/>
        </w:rPr>
      </w:pPr>
      <w:r w:rsidRPr="00F13F3C">
        <w:rPr>
          <w:rFonts w:eastAsia="Times New Roman" w:cs="Calibri"/>
          <w:bCs/>
          <w:color w:val="000000"/>
          <w:lang w:val="es-AR"/>
        </w:rPr>
        <w:lastRenderedPageBreak/>
        <w:t xml:space="preserve">Vásquez Rocca. </w:t>
      </w:r>
      <w:r>
        <w:rPr>
          <w:rFonts w:eastAsia="Times New Roman" w:cs="Calibri"/>
          <w:bCs/>
          <w:color w:val="000000"/>
          <w:lang w:val="es-AR"/>
        </w:rPr>
        <w:t xml:space="preserve">Adolfo, </w:t>
      </w:r>
      <w:r w:rsidRPr="00F13F3C">
        <w:rPr>
          <w:rFonts w:eastAsia="Times New Roman" w:cs="Calibri"/>
          <w:bCs/>
          <w:color w:val="000000"/>
          <w:lang w:val="es-AR"/>
        </w:rPr>
        <w:t>Modernidad líquida y fragilidad humana</w:t>
      </w:r>
      <w:r>
        <w:rPr>
          <w:rFonts w:eastAsia="Times New Roman" w:cs="Calibri"/>
          <w:bCs/>
          <w:color w:val="000000"/>
          <w:lang w:val="es-AR"/>
        </w:rPr>
        <w:t>,</w:t>
      </w:r>
      <w:r w:rsidRPr="00F13F3C">
        <w:rPr>
          <w:rFonts w:eastAsia="Times New Roman" w:cs="Calibri"/>
          <w:bCs/>
          <w:color w:val="000000"/>
          <w:lang w:val="es-AR"/>
        </w:rPr>
        <w:t xml:space="preserve"> Nómadas, revista crítica de Ciencias Sociales (2008)</w:t>
      </w:r>
    </w:p>
    <w:p w:rsidR="00184141" w:rsidRPr="00184141" w:rsidRDefault="00184141" w:rsidP="00184141">
      <w:pPr>
        <w:spacing w:after="0" w:line="240" w:lineRule="auto"/>
        <w:jc w:val="both"/>
        <w:rPr>
          <w:rFonts w:eastAsia="Times New Roman" w:cs="Calibri"/>
          <w:bCs/>
          <w:color w:val="000000"/>
          <w:lang w:val="es-AR"/>
        </w:rPr>
      </w:pPr>
      <w:r w:rsidRPr="00184141">
        <w:rPr>
          <w:rFonts w:eastAsia="Times New Roman" w:cs="Calibri"/>
          <w:bCs/>
          <w:color w:val="000000"/>
          <w:lang w:val="es-AR"/>
        </w:rPr>
        <w:t>Wacquant, Loic, Parias Urbanos. Buenos Aires, Manatial, 2001.</w:t>
      </w:r>
    </w:p>
    <w:p w:rsidR="002A5229" w:rsidRPr="006C0D45" w:rsidRDefault="006C0D45" w:rsidP="000E6EDB">
      <w:pPr>
        <w:spacing w:after="0" w:line="240" w:lineRule="auto"/>
        <w:jc w:val="both"/>
        <w:rPr>
          <w:rFonts w:eastAsia="Times New Roman" w:cs="Calibri"/>
          <w:bCs/>
          <w:i/>
          <w:color w:val="000000"/>
          <w:lang w:val="es-AR"/>
        </w:rPr>
      </w:pPr>
      <w:r w:rsidRPr="006C0D45">
        <w:rPr>
          <w:rFonts w:eastAsia="Times New Roman" w:cs="Calibri"/>
          <w:bCs/>
          <w:i/>
          <w:color w:val="000000"/>
          <w:lang w:val="es-AR"/>
        </w:rPr>
        <w:t>Otros materiales seleccionados por el profesor</w:t>
      </w:r>
    </w:p>
    <w:p w:rsidR="002A5229" w:rsidRDefault="002A5229" w:rsidP="000E6EDB">
      <w:pPr>
        <w:spacing w:after="0" w:line="240" w:lineRule="auto"/>
        <w:jc w:val="both"/>
        <w:rPr>
          <w:rFonts w:eastAsia="Times New Roman" w:cs="Calibri"/>
          <w:b/>
          <w:bCs/>
          <w:color w:val="000000"/>
          <w:lang w:val="es-AR"/>
        </w:rPr>
      </w:pPr>
    </w:p>
    <w:sectPr w:rsidR="002A5229" w:rsidSect="005C0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311" w:rsidRDefault="00330311">
      <w:pPr>
        <w:spacing w:after="0" w:line="240" w:lineRule="auto"/>
      </w:pPr>
      <w:r>
        <w:separator/>
      </w:r>
    </w:p>
  </w:endnote>
  <w:endnote w:type="continuationSeparator" w:id="0">
    <w:p w:rsidR="00330311" w:rsidRDefault="0033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D23" w:rsidRDefault="0033031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D23" w:rsidRDefault="005F525F" w:rsidP="00B86D23">
    <w:pPr>
      <w:pStyle w:val="Encabezado"/>
      <w:jc w:val="right"/>
    </w:pPr>
    <w:r>
      <w:fldChar w:fldCharType="begin"/>
    </w:r>
    <w:r w:rsidR="00E82556">
      <w:instrText>PAGE   \* MERGEFORMAT</w:instrText>
    </w:r>
    <w:r>
      <w:fldChar w:fldCharType="separate"/>
    </w:r>
    <w:r w:rsidR="00360178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D23" w:rsidRDefault="003303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311" w:rsidRDefault="00330311">
      <w:pPr>
        <w:spacing w:after="0" w:line="240" w:lineRule="auto"/>
      </w:pPr>
      <w:r>
        <w:separator/>
      </w:r>
    </w:p>
  </w:footnote>
  <w:footnote w:type="continuationSeparator" w:id="0">
    <w:p w:rsidR="00330311" w:rsidRDefault="00330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D23" w:rsidRDefault="0033031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D23" w:rsidRDefault="0033031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D23" w:rsidRDefault="003303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DB"/>
    <w:rsid w:val="00013F36"/>
    <w:rsid w:val="00026A36"/>
    <w:rsid w:val="0005453F"/>
    <w:rsid w:val="000C4F3C"/>
    <w:rsid w:val="000D285A"/>
    <w:rsid w:val="000E6EDB"/>
    <w:rsid w:val="00120F68"/>
    <w:rsid w:val="001401DD"/>
    <w:rsid w:val="00184141"/>
    <w:rsid w:val="002273C2"/>
    <w:rsid w:val="0025558C"/>
    <w:rsid w:val="0029053A"/>
    <w:rsid w:val="002A5229"/>
    <w:rsid w:val="002D5A58"/>
    <w:rsid w:val="002F6070"/>
    <w:rsid w:val="00330311"/>
    <w:rsid w:val="00360178"/>
    <w:rsid w:val="00361FFB"/>
    <w:rsid w:val="003B67C1"/>
    <w:rsid w:val="003F328D"/>
    <w:rsid w:val="00433BE9"/>
    <w:rsid w:val="004619F8"/>
    <w:rsid w:val="00491640"/>
    <w:rsid w:val="0049368C"/>
    <w:rsid w:val="004A5FBA"/>
    <w:rsid w:val="004D6687"/>
    <w:rsid w:val="0050094D"/>
    <w:rsid w:val="00557B1E"/>
    <w:rsid w:val="00563584"/>
    <w:rsid w:val="00567EDF"/>
    <w:rsid w:val="005912AA"/>
    <w:rsid w:val="005B3C30"/>
    <w:rsid w:val="005F525F"/>
    <w:rsid w:val="0063180D"/>
    <w:rsid w:val="00633DC9"/>
    <w:rsid w:val="00644F63"/>
    <w:rsid w:val="00656F83"/>
    <w:rsid w:val="006B0387"/>
    <w:rsid w:val="006C0D45"/>
    <w:rsid w:val="00725FD2"/>
    <w:rsid w:val="0073552F"/>
    <w:rsid w:val="007A2E5A"/>
    <w:rsid w:val="007A434C"/>
    <w:rsid w:val="007B69C4"/>
    <w:rsid w:val="00807D0E"/>
    <w:rsid w:val="00860FD2"/>
    <w:rsid w:val="0087427F"/>
    <w:rsid w:val="00981663"/>
    <w:rsid w:val="00993FDE"/>
    <w:rsid w:val="009C6129"/>
    <w:rsid w:val="009D3B56"/>
    <w:rsid w:val="009E1B58"/>
    <w:rsid w:val="00A30F51"/>
    <w:rsid w:val="00AA5AB2"/>
    <w:rsid w:val="00B01CFC"/>
    <w:rsid w:val="00B1531B"/>
    <w:rsid w:val="00B46863"/>
    <w:rsid w:val="00B47CA2"/>
    <w:rsid w:val="00B47D47"/>
    <w:rsid w:val="00B50695"/>
    <w:rsid w:val="00B71B2B"/>
    <w:rsid w:val="00BA5641"/>
    <w:rsid w:val="00BB06E0"/>
    <w:rsid w:val="00BE0743"/>
    <w:rsid w:val="00C61F6A"/>
    <w:rsid w:val="00C9160D"/>
    <w:rsid w:val="00D458DA"/>
    <w:rsid w:val="00D515B8"/>
    <w:rsid w:val="00D82C51"/>
    <w:rsid w:val="00D970A5"/>
    <w:rsid w:val="00DD2DEE"/>
    <w:rsid w:val="00DE2F39"/>
    <w:rsid w:val="00DF4279"/>
    <w:rsid w:val="00E76B1A"/>
    <w:rsid w:val="00E82556"/>
    <w:rsid w:val="00EF3E02"/>
    <w:rsid w:val="00EF5D1E"/>
    <w:rsid w:val="00F04C0C"/>
    <w:rsid w:val="00F13F3C"/>
    <w:rsid w:val="00F40590"/>
    <w:rsid w:val="00F411D1"/>
    <w:rsid w:val="00FE69BE"/>
    <w:rsid w:val="00FE7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0CDAC-83A2-4F0C-9112-010654B8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E6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6EDB"/>
  </w:style>
  <w:style w:type="paragraph" w:styleId="Piedepgina">
    <w:name w:val="footer"/>
    <w:basedOn w:val="Normal"/>
    <w:link w:val="PiedepginaCar"/>
    <w:uiPriority w:val="99"/>
    <w:semiHidden/>
    <w:unhideWhenUsed/>
    <w:rsid w:val="000E6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6EDB"/>
  </w:style>
  <w:style w:type="character" w:styleId="Hipervnculo">
    <w:name w:val="Hyperlink"/>
    <w:basedOn w:val="Fuentedeprrafopredeter"/>
    <w:uiPriority w:val="99"/>
    <w:unhideWhenUsed/>
    <w:rsid w:val="003B6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7C34D-43FF-4685-A048-69CB081B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1908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cecilia barja</cp:lastModifiedBy>
  <cp:revision>2</cp:revision>
  <dcterms:created xsi:type="dcterms:W3CDTF">2019-09-08T15:00:00Z</dcterms:created>
  <dcterms:modified xsi:type="dcterms:W3CDTF">2019-09-08T15:00:00Z</dcterms:modified>
</cp:coreProperties>
</file>