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22" w:rsidRDefault="006D6A1B" w:rsidP="00D6362D">
      <w:pPr>
        <w:jc w:val="center"/>
        <w:rPr>
          <w:rFonts w:ascii="Cambria" w:hAnsi="Cambria"/>
          <w:sz w:val="18"/>
          <w:szCs w:val="18"/>
        </w:rPr>
      </w:pPr>
      <w:r w:rsidRPr="008A58C3">
        <w:rPr>
          <w:rFonts w:ascii="Cambria" w:hAnsi="Cambria"/>
          <w:noProof/>
          <w:sz w:val="18"/>
          <w:szCs w:val="18"/>
        </w:rPr>
        <w:pict>
          <v:rect id="_x0000_s1026" style="position:absolute;left:0;text-align:left;margin-left:-19.8pt;margin-top:-25.15pt;width:410.25pt;height:44.25pt;z-index:251657216">
            <v:textbox style="mso-next-textbox:#_x0000_s1026">
              <w:txbxContent>
                <w:p w:rsidR="00FB340A" w:rsidRPr="006D6A1B" w:rsidRDefault="009425DC" w:rsidP="006D6A1B">
                  <w:pPr>
                    <w:rPr>
                      <w:rFonts w:ascii="Arial" w:hAnsi="Arial" w:cs="Arial"/>
                      <w:b/>
                      <w:sz w:val="16"/>
                      <w:szCs w:val="16"/>
                      <w:u w:val="single"/>
                    </w:rPr>
                  </w:pPr>
                  <w:r w:rsidRPr="006D6A1B">
                    <w:rPr>
                      <w:rFonts w:ascii="Arial" w:hAnsi="Arial" w:cs="Arial"/>
                      <w:b/>
                      <w:bCs/>
                      <w:sz w:val="16"/>
                      <w:szCs w:val="16"/>
                      <w:u w:val="single"/>
                    </w:rPr>
                    <w:t xml:space="preserve">CS. SOCIALES.                 </w:t>
                  </w:r>
                  <w:r w:rsidR="00E92B9E" w:rsidRPr="006D6A1B">
                    <w:rPr>
                      <w:rFonts w:ascii="Arial" w:hAnsi="Arial" w:cs="Arial"/>
                      <w:b/>
                      <w:bCs/>
                      <w:sz w:val="16"/>
                      <w:szCs w:val="16"/>
                      <w:u w:val="single"/>
                    </w:rPr>
                    <w:t xml:space="preserve">                                 </w:t>
                  </w:r>
                  <w:r w:rsidR="006D6A1B">
                    <w:rPr>
                      <w:rFonts w:ascii="Arial" w:hAnsi="Arial" w:cs="Arial"/>
                      <w:b/>
                      <w:bCs/>
                      <w:sz w:val="16"/>
                      <w:szCs w:val="16"/>
                      <w:u w:val="single"/>
                    </w:rPr>
                    <w:t xml:space="preserve">                                                   </w:t>
                  </w:r>
                  <w:r w:rsidRPr="006D6A1B">
                    <w:rPr>
                      <w:rFonts w:ascii="Arial" w:hAnsi="Arial" w:cs="Arial"/>
                      <w:b/>
                      <w:bCs/>
                      <w:sz w:val="16"/>
                      <w:szCs w:val="16"/>
                      <w:u w:val="single"/>
                    </w:rPr>
                    <w:t xml:space="preserve"> </w:t>
                  </w:r>
                  <w:r w:rsidR="00C14F42" w:rsidRPr="006D6A1B">
                    <w:rPr>
                      <w:rFonts w:ascii="Arial" w:hAnsi="Arial" w:cs="Arial"/>
                      <w:b/>
                      <w:bCs/>
                      <w:sz w:val="16"/>
                      <w:szCs w:val="16"/>
                      <w:u w:val="single"/>
                    </w:rPr>
                    <w:t xml:space="preserve">PROGRAMA – </w:t>
                  </w:r>
                  <w:r w:rsidR="007A21AA" w:rsidRPr="006D6A1B">
                    <w:rPr>
                      <w:rFonts w:ascii="Arial" w:hAnsi="Arial" w:cs="Arial"/>
                      <w:b/>
                      <w:sz w:val="16"/>
                      <w:szCs w:val="16"/>
                      <w:u w:val="single"/>
                    </w:rPr>
                    <w:t>1° AÑO E.S.</w:t>
                  </w:r>
                </w:p>
                <w:p w:rsidR="006D6A1B" w:rsidRDefault="006D6A1B" w:rsidP="009425DC">
                  <w:pPr>
                    <w:rPr>
                      <w:rFonts w:ascii="Arial" w:hAnsi="Arial" w:cs="Arial"/>
                      <w:b/>
                      <w:sz w:val="16"/>
                      <w:szCs w:val="16"/>
                      <w:u w:val="single"/>
                    </w:rPr>
                  </w:pPr>
                </w:p>
                <w:p w:rsidR="009425DC" w:rsidRPr="006D6A1B" w:rsidRDefault="009425DC" w:rsidP="009425DC">
                  <w:pPr>
                    <w:rPr>
                      <w:rFonts w:ascii="Arial" w:hAnsi="Arial" w:cs="Arial"/>
                      <w:b/>
                      <w:bCs/>
                      <w:sz w:val="16"/>
                      <w:szCs w:val="16"/>
                      <w:u w:val="single"/>
                    </w:rPr>
                  </w:pPr>
                  <w:r w:rsidRPr="006D6A1B">
                    <w:rPr>
                      <w:rFonts w:ascii="Arial" w:hAnsi="Arial" w:cs="Arial"/>
                      <w:b/>
                      <w:sz w:val="16"/>
                      <w:szCs w:val="16"/>
                      <w:u w:val="single"/>
                    </w:rPr>
                    <w:t>DOCENTE: VERÓNICA V. PAGLIARICCI.</w:t>
                  </w:r>
                </w:p>
                <w:p w:rsidR="00C14F42" w:rsidRPr="006D6A1B" w:rsidRDefault="00C14F42">
                  <w:pPr>
                    <w:rPr>
                      <w:rFonts w:ascii="Arial" w:hAnsi="Arial" w:cs="Arial"/>
                    </w:rPr>
                  </w:pPr>
                </w:p>
              </w:txbxContent>
            </v:textbox>
            <w10:wrap type="square"/>
          </v:rect>
        </w:pict>
      </w:r>
    </w:p>
    <w:p w:rsidR="002D1022" w:rsidRDefault="002D1022" w:rsidP="00D6362D">
      <w:pPr>
        <w:jc w:val="center"/>
        <w:rPr>
          <w:rFonts w:ascii="Cambria" w:hAnsi="Cambria"/>
          <w:sz w:val="18"/>
          <w:szCs w:val="18"/>
        </w:rPr>
      </w:pPr>
    </w:p>
    <w:p w:rsidR="00FB340A" w:rsidRPr="008A58C3" w:rsidRDefault="00844269" w:rsidP="00D6362D">
      <w:pPr>
        <w:jc w:val="center"/>
        <w:rPr>
          <w:rFonts w:ascii="Cambria" w:hAnsi="Cambria"/>
          <w:sz w:val="18"/>
          <w:szCs w:val="18"/>
        </w:rPr>
      </w:pPr>
      <w:r>
        <w:rPr>
          <w:rFonts w:ascii="Cambria" w:hAnsi="Cambria"/>
          <w:noProof/>
          <w:sz w:val="18"/>
          <w:szCs w:val="18"/>
          <w:lang w:val="es-AR" w:eastAsia="es-AR"/>
        </w:rPr>
        <w:drawing>
          <wp:anchor distT="0" distB="0" distL="114300" distR="114300" simplePos="0" relativeHeight="251658240" behindDoc="0" locked="0" layoutInCell="1" allowOverlap="1">
            <wp:simplePos x="0" y="0"/>
            <wp:positionH relativeFrom="column">
              <wp:posOffset>5434965</wp:posOffset>
            </wp:positionH>
            <wp:positionV relativeFrom="paragraph">
              <wp:posOffset>-725805</wp:posOffset>
            </wp:positionV>
            <wp:extent cx="847725" cy="92075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47725" cy="920750"/>
                    </a:xfrm>
                    <a:prstGeom prst="rect">
                      <a:avLst/>
                    </a:prstGeom>
                    <a:noFill/>
                  </pic:spPr>
                </pic:pic>
              </a:graphicData>
            </a:graphic>
          </wp:anchor>
        </w:drawing>
      </w:r>
    </w:p>
    <w:p w:rsidR="00033F3D" w:rsidRDefault="005A4F19" w:rsidP="002D1022">
      <w:pPr>
        <w:rPr>
          <w:rFonts w:ascii="Calibri" w:hAnsi="Calibri" w:cs="Calibri"/>
          <w:b/>
          <w:bCs/>
          <w:sz w:val="16"/>
          <w:szCs w:val="16"/>
          <w:u w:val="single"/>
        </w:rPr>
      </w:pPr>
      <w:r>
        <w:rPr>
          <w:rFonts w:ascii="Calibri" w:hAnsi="Calibri" w:cs="Calibri"/>
          <w:b/>
          <w:bCs/>
          <w:sz w:val="16"/>
          <w:szCs w:val="16"/>
          <w:u w:val="single"/>
        </w:rPr>
        <w:t>Expectativas de logro.</w:t>
      </w:r>
    </w:p>
    <w:p w:rsidR="005A4F19" w:rsidRDefault="005A4F19" w:rsidP="002D1022">
      <w:pPr>
        <w:rPr>
          <w:rFonts w:ascii="Calibri" w:hAnsi="Calibri" w:cs="Calibri"/>
          <w:b/>
          <w:bCs/>
          <w:sz w:val="16"/>
          <w:szCs w:val="16"/>
          <w:u w:val="single"/>
        </w:rPr>
      </w:pPr>
    </w:p>
    <w:p w:rsidR="002D1022" w:rsidRPr="00C8472F" w:rsidRDefault="002D1022" w:rsidP="002D1022">
      <w:pPr>
        <w:rPr>
          <w:rFonts w:ascii="Calibri" w:hAnsi="Calibri" w:cs="Calibri"/>
          <w:b/>
          <w:bCs/>
          <w:sz w:val="16"/>
          <w:szCs w:val="16"/>
          <w:u w:val="single"/>
        </w:rPr>
      </w:pPr>
      <w:r w:rsidRPr="00C8472F">
        <w:rPr>
          <w:rFonts w:ascii="Calibri" w:hAnsi="Calibri" w:cs="Calibri"/>
          <w:b/>
          <w:bCs/>
          <w:sz w:val="16"/>
          <w:szCs w:val="16"/>
          <w:u w:val="single"/>
        </w:rPr>
        <w:t>Con respecto al espacio los alumnos /as deberán:</w:t>
      </w:r>
    </w:p>
    <w:p w:rsidR="002D1022" w:rsidRPr="00C8472F" w:rsidRDefault="002D1022" w:rsidP="002D1022">
      <w:pPr>
        <w:rPr>
          <w:rFonts w:ascii="Calibri" w:hAnsi="Calibri" w:cs="Calibri"/>
          <w:b/>
          <w:bCs/>
          <w:sz w:val="16"/>
          <w:szCs w:val="16"/>
          <w:u w:val="single"/>
        </w:rPr>
      </w:pP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Interpretar y reconocer la significatividad de los diferentes tipos de mapas (topográficos y temáticos), así como la relevancia de los mismos para la comprensión e interpretación del espacio.</w:t>
      </w: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 xml:space="preserve">Conocer los elementos de un mapa (proyección, escala y simbología) y las diferencias con otros tipos de representación gráfica del espacio (cartas, planos, </w:t>
      </w:r>
      <w:r w:rsidR="00642D91" w:rsidRPr="00C8472F">
        <w:rPr>
          <w:rFonts w:ascii="Calibri" w:hAnsi="Calibri" w:cs="Calibri"/>
          <w:b/>
          <w:bCs/>
          <w:sz w:val="16"/>
          <w:szCs w:val="16"/>
        </w:rPr>
        <w:t>etc.</w:t>
      </w:r>
      <w:r w:rsidRPr="00C8472F">
        <w:rPr>
          <w:rFonts w:ascii="Calibri" w:hAnsi="Calibri" w:cs="Calibri"/>
          <w:b/>
          <w:bCs/>
          <w:sz w:val="16"/>
          <w:szCs w:val="16"/>
        </w:rPr>
        <w:t>).</w:t>
      </w: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Utilizar con exactitud la orientación de los puntos cardinales y puntos de referencia espaciales de su localidad, región, país, continente y planeta, aunque ya no sólo sobre espacios observados directamente.</w:t>
      </w: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Seleccionar el mapa más adecuado, según su escala, para el trabajo con problemas geográficos locales, regionales o mundiales.</w:t>
      </w: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Reconstruir distintas vías de comunicación para su posterior transposición a mapas  atlas.</w:t>
      </w: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Conocer y familiarizarse con distintos tipos de planisferios y localizar en ellos, junto a criterios temporales, distintos modos de vida.</w:t>
      </w:r>
    </w:p>
    <w:p w:rsidR="002D1022" w:rsidRPr="00C8472F" w:rsidRDefault="002D1022" w:rsidP="002D1022">
      <w:pPr>
        <w:numPr>
          <w:ilvl w:val="0"/>
          <w:numId w:val="7"/>
        </w:numPr>
        <w:rPr>
          <w:rFonts w:ascii="Calibri" w:hAnsi="Calibri" w:cs="Calibri"/>
          <w:b/>
          <w:bCs/>
          <w:sz w:val="16"/>
          <w:szCs w:val="16"/>
        </w:rPr>
      </w:pPr>
      <w:r w:rsidRPr="00C8472F">
        <w:rPr>
          <w:rFonts w:ascii="Calibri" w:hAnsi="Calibri" w:cs="Calibri"/>
          <w:b/>
          <w:bCs/>
          <w:sz w:val="16"/>
          <w:szCs w:val="16"/>
        </w:rPr>
        <w:t>Transformar objetos espaciales vistos de modo oblicuo a una vista aérea.</w:t>
      </w:r>
    </w:p>
    <w:p w:rsidR="002D1022" w:rsidRPr="00C8472F" w:rsidRDefault="002D1022" w:rsidP="002D1022">
      <w:pPr>
        <w:rPr>
          <w:rFonts w:ascii="Calibri" w:hAnsi="Calibri" w:cs="Calibri"/>
          <w:sz w:val="16"/>
          <w:szCs w:val="16"/>
        </w:rPr>
      </w:pPr>
    </w:p>
    <w:p w:rsidR="002D1022" w:rsidRPr="00C8472F" w:rsidRDefault="002D1022" w:rsidP="002D1022">
      <w:pPr>
        <w:rPr>
          <w:rFonts w:ascii="Calibri" w:hAnsi="Calibri" w:cs="Calibri"/>
          <w:b/>
          <w:bCs/>
          <w:sz w:val="16"/>
          <w:szCs w:val="16"/>
          <w:u w:val="single"/>
        </w:rPr>
      </w:pPr>
      <w:r w:rsidRPr="00C8472F">
        <w:rPr>
          <w:rFonts w:ascii="Calibri" w:hAnsi="Calibri" w:cs="Calibri"/>
          <w:b/>
          <w:bCs/>
          <w:sz w:val="16"/>
          <w:szCs w:val="16"/>
          <w:u w:val="single"/>
        </w:rPr>
        <w:t>Con respecto al tiempo los alumnos /as deberán:</w:t>
      </w:r>
    </w:p>
    <w:p w:rsidR="002D1022" w:rsidRPr="00C8472F" w:rsidRDefault="002D1022" w:rsidP="002D1022">
      <w:pPr>
        <w:rPr>
          <w:rFonts w:ascii="Calibri" w:hAnsi="Calibri" w:cs="Calibri"/>
          <w:b/>
          <w:bCs/>
          <w:i/>
          <w:iCs/>
          <w:sz w:val="16"/>
          <w:szCs w:val="16"/>
          <w:u w:val="single"/>
        </w:rPr>
      </w:pP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Utilizar categorías convencionales sobre cronología, reconocer sus límites  emplear alternativas de las mismas (por ejemplo, aquellas que permitan el uso de expresiones tales como: “antes y después de Cristo”, “el mundo antiguo”, la prehistoria, etc.).</w:t>
      </w: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Relacionar información sobre los cambios sociales aplicando los criterios de simultaneidad, secuencia, duración, cambio y continuidad en el estudio de la dinámica social a través del tiempo histórico.</w:t>
      </w: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Interpretar, comparar y crear líneas u otros modos de representar el tiempo, siempre situando en ellos, modos de vida y su localización en el espacio.</w:t>
      </w: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Utilizar criterios de periodización dando cuenta de los principales aspectos y sucesos sociales, culturales, económicos y políticos aplicados en distintas escalas (mundial, latinoamericana, argentina).</w:t>
      </w: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Identificar algunos puntos de referencia a partir de los que operan los calendarios de otras culturas.</w:t>
      </w: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Distinguir entre distintas clases de cambios históricos, tanto en los que respecta al tiempo como en relación al espacio utilizando distintas escales (locales, continentales, regionales, mundiales).</w:t>
      </w:r>
    </w:p>
    <w:p w:rsidR="002D1022" w:rsidRPr="00C8472F" w:rsidRDefault="002D1022" w:rsidP="002D1022">
      <w:pPr>
        <w:numPr>
          <w:ilvl w:val="0"/>
          <w:numId w:val="8"/>
        </w:numPr>
        <w:rPr>
          <w:rFonts w:ascii="Calibri" w:hAnsi="Calibri" w:cs="Calibri"/>
          <w:b/>
          <w:bCs/>
          <w:sz w:val="16"/>
          <w:szCs w:val="16"/>
        </w:rPr>
      </w:pPr>
      <w:r w:rsidRPr="00C8472F">
        <w:rPr>
          <w:rFonts w:ascii="Calibri" w:hAnsi="Calibri" w:cs="Calibri"/>
          <w:b/>
          <w:bCs/>
          <w:sz w:val="16"/>
          <w:szCs w:val="16"/>
        </w:rPr>
        <w:t>Ordenar correctamente situaciones y elementos relacionados con la historia de la humanidad y sus espacios y territorios en sus aspectos más concretos (evolución de la vivienda, del modo de procurarse el alimento, del vestido, de los transportes, de la utilización de la energía, etc.), utilizando las nociones de década, siglo y milenio y aplicar los criterios de duración, cambio y continuidad.</w:t>
      </w:r>
    </w:p>
    <w:p w:rsidR="002D1022" w:rsidRPr="00C8472F" w:rsidRDefault="002D1022" w:rsidP="002D1022">
      <w:pPr>
        <w:ind w:left="360"/>
        <w:rPr>
          <w:rFonts w:ascii="Calibri" w:hAnsi="Calibri" w:cs="Calibri"/>
          <w:sz w:val="16"/>
          <w:szCs w:val="16"/>
        </w:rPr>
      </w:pPr>
    </w:p>
    <w:p w:rsidR="002D1022" w:rsidRPr="00C8472F" w:rsidRDefault="002D1022" w:rsidP="002D1022">
      <w:pPr>
        <w:pStyle w:val="Textoindependiente"/>
        <w:rPr>
          <w:rFonts w:ascii="Calibri" w:hAnsi="Calibri" w:cs="Calibri"/>
          <w:i w:val="0"/>
          <w:iCs w:val="0"/>
          <w:sz w:val="16"/>
          <w:szCs w:val="16"/>
        </w:rPr>
      </w:pPr>
      <w:r w:rsidRPr="00C8472F">
        <w:rPr>
          <w:rFonts w:ascii="Calibri" w:hAnsi="Calibri" w:cs="Calibri"/>
          <w:i w:val="0"/>
          <w:iCs w:val="0"/>
          <w:sz w:val="16"/>
          <w:szCs w:val="16"/>
        </w:rPr>
        <w:t>Con respecto al tratamiento de la información los alumnos/ as deberán:</w:t>
      </w:r>
    </w:p>
    <w:p w:rsidR="002D1022" w:rsidRPr="00C8472F" w:rsidRDefault="002D1022" w:rsidP="002D1022">
      <w:pPr>
        <w:rPr>
          <w:rFonts w:ascii="Calibri" w:hAnsi="Calibri" w:cs="Calibri"/>
          <w:b/>
          <w:bCs/>
          <w:i/>
          <w:iCs/>
          <w:sz w:val="16"/>
          <w:szCs w:val="16"/>
          <w:u w:val="single"/>
        </w:rPr>
      </w:pPr>
    </w:p>
    <w:p w:rsidR="002D1022" w:rsidRPr="00C8472F" w:rsidRDefault="002D1022" w:rsidP="002D1022">
      <w:pPr>
        <w:numPr>
          <w:ilvl w:val="0"/>
          <w:numId w:val="9"/>
        </w:numPr>
        <w:rPr>
          <w:rFonts w:ascii="Calibri" w:hAnsi="Calibri" w:cs="Calibri"/>
          <w:b/>
          <w:bCs/>
          <w:sz w:val="16"/>
          <w:szCs w:val="16"/>
        </w:rPr>
      </w:pPr>
      <w:r w:rsidRPr="00C8472F">
        <w:rPr>
          <w:rFonts w:ascii="Calibri" w:hAnsi="Calibri" w:cs="Calibri"/>
          <w:b/>
          <w:bCs/>
          <w:sz w:val="16"/>
          <w:szCs w:val="16"/>
        </w:rPr>
        <w:t>Utilizar un vocabulario específico sobre fenómenos geográficos e históricos de distinto orden (cuenca hidrográfica, sistemas de irrigación, migraciones, ciudad, problemas ambientales, etc.).</w:t>
      </w:r>
    </w:p>
    <w:p w:rsidR="002D1022" w:rsidRPr="00C8472F" w:rsidRDefault="002D1022" w:rsidP="002D1022">
      <w:pPr>
        <w:numPr>
          <w:ilvl w:val="0"/>
          <w:numId w:val="9"/>
        </w:numPr>
        <w:rPr>
          <w:rFonts w:ascii="Calibri" w:hAnsi="Calibri" w:cs="Calibri"/>
          <w:b/>
          <w:bCs/>
          <w:sz w:val="16"/>
          <w:szCs w:val="16"/>
        </w:rPr>
      </w:pPr>
      <w:r w:rsidRPr="00C8472F">
        <w:rPr>
          <w:rFonts w:ascii="Calibri" w:hAnsi="Calibri" w:cs="Calibri"/>
          <w:b/>
          <w:bCs/>
          <w:sz w:val="16"/>
          <w:szCs w:val="16"/>
        </w:rPr>
        <w:t>Desarrollar destrezas en el manejo de diferentes fuentes estadísticas censales, realización de encuestas y entrevistas de distinto tipo.</w:t>
      </w:r>
    </w:p>
    <w:p w:rsidR="002D1022" w:rsidRPr="00C8472F" w:rsidRDefault="002D1022" w:rsidP="002D1022">
      <w:pPr>
        <w:numPr>
          <w:ilvl w:val="0"/>
          <w:numId w:val="9"/>
        </w:numPr>
        <w:rPr>
          <w:rFonts w:ascii="Calibri" w:hAnsi="Calibri" w:cs="Calibri"/>
          <w:b/>
          <w:bCs/>
          <w:sz w:val="16"/>
          <w:szCs w:val="16"/>
        </w:rPr>
      </w:pPr>
      <w:r w:rsidRPr="00C8472F">
        <w:rPr>
          <w:rFonts w:ascii="Calibri" w:hAnsi="Calibri" w:cs="Calibri"/>
          <w:b/>
          <w:bCs/>
          <w:sz w:val="16"/>
          <w:szCs w:val="16"/>
        </w:rPr>
        <w:t>Comprender los modos de construcción e interpretación de cuadros, tablas, diagramas, esquemas conceptuales y gráficos estadísticos así como lograr una adecuada interpretación de los mismos en distintos medios de información y comunicación (diarios, revistas, textos, etc.).</w:t>
      </w:r>
    </w:p>
    <w:p w:rsidR="002D1022" w:rsidRDefault="002D1022" w:rsidP="002D1022">
      <w:pPr>
        <w:numPr>
          <w:ilvl w:val="0"/>
          <w:numId w:val="9"/>
        </w:numPr>
        <w:rPr>
          <w:rFonts w:ascii="Calibri" w:hAnsi="Calibri" w:cs="Calibri"/>
          <w:b/>
          <w:bCs/>
          <w:sz w:val="16"/>
          <w:szCs w:val="16"/>
        </w:rPr>
      </w:pPr>
      <w:r w:rsidRPr="00C8472F">
        <w:rPr>
          <w:rFonts w:ascii="Calibri" w:hAnsi="Calibri" w:cs="Calibri"/>
          <w:b/>
          <w:bCs/>
          <w:sz w:val="16"/>
          <w:szCs w:val="16"/>
        </w:rPr>
        <w:t>Obtener información de variedad de fuentes (pinturas, fotografías aéreas, imágenes satelitales) sobre los modos de vida estudiados y comunicarlos en diferentes registros (orales, escritos, cartográficos, etc.).</w:t>
      </w:r>
    </w:p>
    <w:p w:rsidR="00C97CB3" w:rsidRPr="00C8472F" w:rsidRDefault="00C97CB3" w:rsidP="00C97CB3">
      <w:pPr>
        <w:ind w:left="720"/>
        <w:rPr>
          <w:rFonts w:ascii="Calibri" w:hAnsi="Calibri" w:cs="Calibri"/>
          <w:b/>
          <w:bCs/>
          <w:sz w:val="16"/>
          <w:szCs w:val="16"/>
        </w:rPr>
      </w:pPr>
    </w:p>
    <w:p w:rsidR="007E4CF9" w:rsidRDefault="007E4CF9" w:rsidP="002D1022">
      <w:pPr>
        <w:rPr>
          <w:rFonts w:ascii="Cambria" w:hAnsi="Cambria"/>
          <w:sz w:val="18"/>
          <w:szCs w:val="18"/>
        </w:rPr>
      </w:pPr>
    </w:p>
    <w:p w:rsidR="002D1022" w:rsidRPr="007E4CF9" w:rsidRDefault="007E4CF9" w:rsidP="002D1022">
      <w:pPr>
        <w:rPr>
          <w:rFonts w:ascii="Cambria" w:hAnsi="Cambria"/>
          <w:b/>
          <w:sz w:val="18"/>
          <w:szCs w:val="18"/>
          <w:u w:val="single"/>
        </w:rPr>
      </w:pPr>
      <w:r w:rsidRPr="007E4CF9">
        <w:rPr>
          <w:rFonts w:ascii="Cambria" w:hAnsi="Cambria"/>
          <w:b/>
          <w:sz w:val="18"/>
          <w:szCs w:val="18"/>
          <w:u w:val="single"/>
        </w:rPr>
        <w:t>CONTENIDOS:</w:t>
      </w:r>
    </w:p>
    <w:p w:rsidR="002D1022" w:rsidRDefault="002D1022" w:rsidP="002D1022">
      <w:pPr>
        <w:ind w:left="360"/>
        <w:rPr>
          <w:rFonts w:ascii="Cambria" w:hAnsi="Cambria"/>
          <w:sz w:val="18"/>
          <w:szCs w:val="18"/>
        </w:rPr>
      </w:pPr>
    </w:p>
    <w:p w:rsidR="00FB340A" w:rsidRPr="008A58C3" w:rsidRDefault="00FB340A" w:rsidP="00D6362D">
      <w:pPr>
        <w:numPr>
          <w:ilvl w:val="0"/>
          <w:numId w:val="4"/>
        </w:numPr>
        <w:rPr>
          <w:rFonts w:ascii="Cambria" w:hAnsi="Cambria"/>
          <w:sz w:val="18"/>
          <w:szCs w:val="18"/>
        </w:rPr>
      </w:pPr>
      <w:r w:rsidRPr="008A58C3">
        <w:rPr>
          <w:rFonts w:ascii="Cambria" w:hAnsi="Cambria"/>
          <w:sz w:val="18"/>
          <w:szCs w:val="18"/>
        </w:rPr>
        <w:t>Geografía: concepto.</w:t>
      </w:r>
      <w:r w:rsidR="00F07959">
        <w:rPr>
          <w:rFonts w:ascii="Cambria" w:hAnsi="Cambria"/>
          <w:sz w:val="18"/>
          <w:szCs w:val="18"/>
        </w:rPr>
        <w:t xml:space="preserve"> Ciencia social.</w:t>
      </w:r>
      <w:r w:rsidRPr="008A58C3">
        <w:rPr>
          <w:rFonts w:ascii="Cambria" w:hAnsi="Cambria"/>
          <w:sz w:val="18"/>
          <w:szCs w:val="18"/>
        </w:rPr>
        <w:t xml:space="preserve"> Aspectos generales.</w:t>
      </w:r>
    </w:p>
    <w:p w:rsidR="00F07959" w:rsidRDefault="00FB340A" w:rsidP="00D6362D">
      <w:pPr>
        <w:numPr>
          <w:ilvl w:val="0"/>
          <w:numId w:val="4"/>
        </w:numPr>
        <w:rPr>
          <w:rFonts w:ascii="Cambria" w:hAnsi="Cambria"/>
          <w:sz w:val="18"/>
          <w:szCs w:val="18"/>
        </w:rPr>
      </w:pPr>
      <w:r w:rsidRPr="008A58C3">
        <w:rPr>
          <w:rFonts w:ascii="Cambria" w:hAnsi="Cambria"/>
          <w:sz w:val="18"/>
          <w:szCs w:val="18"/>
        </w:rPr>
        <w:t xml:space="preserve">La ubicación en el espacio. </w:t>
      </w:r>
      <w:r w:rsidR="00F07959">
        <w:rPr>
          <w:rFonts w:ascii="Cambria" w:hAnsi="Cambria"/>
          <w:sz w:val="18"/>
          <w:szCs w:val="18"/>
        </w:rPr>
        <w:t xml:space="preserve">Planisferio. Mapa, plano y carta. </w:t>
      </w:r>
      <w:r w:rsidRPr="008A58C3">
        <w:rPr>
          <w:rFonts w:ascii="Cambria" w:hAnsi="Cambria"/>
          <w:sz w:val="18"/>
          <w:szCs w:val="18"/>
        </w:rPr>
        <w:t>Localización. Coordenadas geográficas. Red geográfica.</w:t>
      </w:r>
    </w:p>
    <w:p w:rsidR="003541F8" w:rsidRDefault="003541F8" w:rsidP="00D6362D">
      <w:pPr>
        <w:numPr>
          <w:ilvl w:val="0"/>
          <w:numId w:val="4"/>
        </w:numPr>
        <w:rPr>
          <w:rFonts w:ascii="Cambria" w:hAnsi="Cambria"/>
          <w:sz w:val="18"/>
          <w:szCs w:val="18"/>
        </w:rPr>
      </w:pPr>
      <w:r w:rsidRPr="008A58C3">
        <w:rPr>
          <w:rFonts w:ascii="Cambria" w:hAnsi="Cambria"/>
          <w:sz w:val="18"/>
          <w:szCs w:val="18"/>
        </w:rPr>
        <w:t>El espacio geográfico: su representación. Material cartográfico. Ubicación de diferentes espacios</w:t>
      </w:r>
      <w:r>
        <w:rPr>
          <w:rFonts w:ascii="Cambria" w:hAnsi="Cambria"/>
          <w:sz w:val="18"/>
          <w:szCs w:val="18"/>
        </w:rPr>
        <w:t>. Herramientas. Escalas,</w:t>
      </w:r>
      <w:r w:rsidR="00465BD9">
        <w:rPr>
          <w:rFonts w:ascii="Cambria" w:hAnsi="Cambria"/>
          <w:sz w:val="18"/>
          <w:szCs w:val="18"/>
        </w:rPr>
        <w:t xml:space="preserve"> proyecciones y signos cartográficos.</w:t>
      </w:r>
    </w:p>
    <w:p w:rsidR="00B9371E" w:rsidRPr="008A58C3" w:rsidRDefault="00B9371E" w:rsidP="00B9371E">
      <w:pPr>
        <w:numPr>
          <w:ilvl w:val="0"/>
          <w:numId w:val="4"/>
        </w:numPr>
        <w:rPr>
          <w:rFonts w:ascii="Cambria" w:hAnsi="Cambria"/>
          <w:sz w:val="18"/>
          <w:szCs w:val="18"/>
        </w:rPr>
      </w:pPr>
      <w:r>
        <w:rPr>
          <w:rFonts w:ascii="Cambria" w:hAnsi="Cambria"/>
          <w:sz w:val="18"/>
          <w:szCs w:val="18"/>
        </w:rPr>
        <w:t xml:space="preserve">Formas </w:t>
      </w:r>
      <w:r w:rsidRPr="008A58C3">
        <w:rPr>
          <w:rFonts w:ascii="Cambria" w:hAnsi="Cambria"/>
          <w:sz w:val="18"/>
          <w:szCs w:val="18"/>
        </w:rPr>
        <w:t xml:space="preserve"> de relieves: continental y oceánico.</w:t>
      </w:r>
      <w:r w:rsidR="00B72120">
        <w:rPr>
          <w:rFonts w:ascii="Cambria" w:hAnsi="Cambria"/>
          <w:sz w:val="18"/>
          <w:szCs w:val="18"/>
        </w:rPr>
        <w:t xml:space="preserve"> Procesos de transformación.</w:t>
      </w:r>
    </w:p>
    <w:p w:rsidR="00B9371E" w:rsidRDefault="002F3435" w:rsidP="00D6362D">
      <w:pPr>
        <w:numPr>
          <w:ilvl w:val="0"/>
          <w:numId w:val="4"/>
        </w:numPr>
        <w:rPr>
          <w:rFonts w:ascii="Cambria" w:hAnsi="Cambria"/>
          <w:sz w:val="18"/>
          <w:szCs w:val="18"/>
        </w:rPr>
      </w:pPr>
      <w:r w:rsidRPr="008A58C3">
        <w:rPr>
          <w:rFonts w:ascii="Cambria" w:hAnsi="Cambria"/>
          <w:sz w:val="18"/>
          <w:szCs w:val="18"/>
        </w:rPr>
        <w:t>Distribución de tierras y aguas</w:t>
      </w:r>
      <w:r>
        <w:rPr>
          <w:rFonts w:ascii="Cambria" w:hAnsi="Cambria"/>
          <w:sz w:val="18"/>
          <w:szCs w:val="18"/>
        </w:rPr>
        <w:t xml:space="preserve">. Continentes y océanos. </w:t>
      </w:r>
    </w:p>
    <w:p w:rsidR="002F3435" w:rsidRPr="00685589" w:rsidRDefault="002F3435" w:rsidP="00685589">
      <w:pPr>
        <w:numPr>
          <w:ilvl w:val="0"/>
          <w:numId w:val="4"/>
        </w:numPr>
        <w:rPr>
          <w:rFonts w:ascii="Cambria" w:hAnsi="Cambria"/>
          <w:sz w:val="18"/>
          <w:szCs w:val="18"/>
        </w:rPr>
      </w:pPr>
      <w:r w:rsidRPr="008A58C3">
        <w:rPr>
          <w:rFonts w:ascii="Cambria" w:hAnsi="Cambria"/>
          <w:sz w:val="18"/>
          <w:szCs w:val="18"/>
        </w:rPr>
        <w:t>El agua en la superficie terrestre.</w:t>
      </w:r>
      <w:r w:rsidR="009D0099">
        <w:rPr>
          <w:rFonts w:ascii="Cambria" w:hAnsi="Cambria"/>
          <w:sz w:val="18"/>
          <w:szCs w:val="18"/>
        </w:rPr>
        <w:t xml:space="preserve"> Distribución. </w:t>
      </w:r>
      <w:r w:rsidRPr="008A58C3">
        <w:rPr>
          <w:rFonts w:ascii="Cambria" w:hAnsi="Cambria"/>
          <w:sz w:val="18"/>
          <w:szCs w:val="18"/>
        </w:rPr>
        <w:t xml:space="preserve"> Noción de hidrografía. Utilización de ríos, mares y océanos.</w:t>
      </w:r>
    </w:p>
    <w:p w:rsidR="00FB340A" w:rsidRDefault="00FB340A" w:rsidP="00D6362D">
      <w:pPr>
        <w:numPr>
          <w:ilvl w:val="0"/>
          <w:numId w:val="4"/>
        </w:numPr>
        <w:rPr>
          <w:rFonts w:ascii="Cambria" w:hAnsi="Cambria"/>
          <w:sz w:val="18"/>
          <w:szCs w:val="18"/>
        </w:rPr>
      </w:pPr>
      <w:r w:rsidRPr="008A58C3">
        <w:rPr>
          <w:rFonts w:ascii="Cambria" w:hAnsi="Cambria"/>
          <w:sz w:val="18"/>
          <w:szCs w:val="18"/>
        </w:rPr>
        <w:t xml:space="preserve"> Zonas climáticas. Climas.</w:t>
      </w:r>
      <w:r w:rsidR="00B02DA8">
        <w:rPr>
          <w:rFonts w:ascii="Cambria" w:hAnsi="Cambria"/>
          <w:sz w:val="18"/>
          <w:szCs w:val="18"/>
        </w:rPr>
        <w:t xml:space="preserve"> Tiempo meteorológico. Elementos meteorológicos.</w:t>
      </w:r>
    </w:p>
    <w:p w:rsidR="00244D5F" w:rsidRPr="00D46AFE" w:rsidRDefault="0007366C" w:rsidP="00D46AFE">
      <w:pPr>
        <w:numPr>
          <w:ilvl w:val="0"/>
          <w:numId w:val="4"/>
        </w:numPr>
        <w:rPr>
          <w:rFonts w:ascii="Cambria" w:hAnsi="Cambria"/>
          <w:sz w:val="18"/>
          <w:szCs w:val="18"/>
        </w:rPr>
      </w:pPr>
      <w:r>
        <w:rPr>
          <w:rFonts w:ascii="Cambria" w:hAnsi="Cambria"/>
          <w:sz w:val="18"/>
          <w:szCs w:val="18"/>
        </w:rPr>
        <w:t>Sociedad y naturaleza. Recursos naturales: utilización.</w:t>
      </w:r>
      <w:r w:rsidR="002A064C">
        <w:rPr>
          <w:rFonts w:ascii="Cambria" w:hAnsi="Cambria"/>
          <w:sz w:val="18"/>
          <w:szCs w:val="18"/>
        </w:rPr>
        <w:t xml:space="preserve"> Concepto. Tipos. Problemas ambientales.</w:t>
      </w:r>
      <w:r w:rsidR="002F37B2">
        <w:rPr>
          <w:rFonts w:ascii="Cambria" w:hAnsi="Cambria"/>
          <w:sz w:val="18"/>
          <w:szCs w:val="18"/>
        </w:rPr>
        <w:t xml:space="preserve"> Escalas. </w:t>
      </w:r>
      <w:r w:rsidR="00FB340A" w:rsidRPr="00D46AFE">
        <w:rPr>
          <w:rFonts w:ascii="Cambria" w:hAnsi="Cambria"/>
          <w:sz w:val="18"/>
          <w:szCs w:val="18"/>
        </w:rPr>
        <w:t xml:space="preserve"> </w:t>
      </w:r>
    </w:p>
    <w:p w:rsidR="002F37B2" w:rsidRDefault="00905F7E" w:rsidP="00D6362D">
      <w:pPr>
        <w:numPr>
          <w:ilvl w:val="0"/>
          <w:numId w:val="4"/>
        </w:numPr>
        <w:rPr>
          <w:rFonts w:ascii="Cambria" w:hAnsi="Cambria"/>
          <w:sz w:val="18"/>
          <w:szCs w:val="18"/>
        </w:rPr>
      </w:pPr>
      <w:r w:rsidRPr="002F37B2">
        <w:rPr>
          <w:rFonts w:ascii="Cambria" w:hAnsi="Cambria"/>
          <w:sz w:val="18"/>
          <w:szCs w:val="18"/>
        </w:rPr>
        <w:t>Espacio geográfico. Construcción. Formas de asen</w:t>
      </w:r>
      <w:r w:rsidR="002F37B2">
        <w:rPr>
          <w:rFonts w:ascii="Cambria" w:hAnsi="Cambria"/>
          <w:sz w:val="18"/>
          <w:szCs w:val="18"/>
        </w:rPr>
        <w:t>tamiento humano: rural – urbano.</w:t>
      </w:r>
    </w:p>
    <w:p w:rsidR="00D46AFE" w:rsidRDefault="00D46AFE" w:rsidP="00D46AFE">
      <w:pPr>
        <w:numPr>
          <w:ilvl w:val="0"/>
          <w:numId w:val="4"/>
        </w:numPr>
        <w:rPr>
          <w:rFonts w:ascii="Cambria" w:hAnsi="Cambria"/>
          <w:sz w:val="18"/>
          <w:szCs w:val="18"/>
        </w:rPr>
      </w:pPr>
      <w:r w:rsidRPr="00244D5F">
        <w:rPr>
          <w:rFonts w:ascii="Cambria" w:hAnsi="Cambria"/>
          <w:sz w:val="18"/>
          <w:szCs w:val="18"/>
        </w:rPr>
        <w:t xml:space="preserve">Movilidad geográfica: inmigración – emigración. Causas y variaciones a lo largo del tiempo. </w:t>
      </w:r>
    </w:p>
    <w:p w:rsidR="00011AD1" w:rsidRDefault="00011AD1" w:rsidP="00DF0E43">
      <w:pPr>
        <w:ind w:left="360"/>
        <w:rPr>
          <w:rFonts w:ascii="Cambria" w:hAnsi="Cambria"/>
          <w:sz w:val="18"/>
          <w:szCs w:val="18"/>
        </w:rPr>
      </w:pPr>
    </w:p>
    <w:p w:rsidR="00380796" w:rsidRPr="00DF0E43" w:rsidRDefault="00380796" w:rsidP="00DF0E43">
      <w:pPr>
        <w:ind w:left="360"/>
        <w:rPr>
          <w:rFonts w:ascii="Cambria" w:hAnsi="Cambria"/>
          <w:sz w:val="18"/>
          <w:szCs w:val="18"/>
        </w:rPr>
      </w:pPr>
    </w:p>
    <w:p w:rsidR="00CB38FD" w:rsidRPr="008A58C3" w:rsidRDefault="00CB38FD" w:rsidP="00D6362D">
      <w:pPr>
        <w:rPr>
          <w:rFonts w:ascii="Cambria" w:hAnsi="Cambria"/>
          <w:sz w:val="18"/>
          <w:szCs w:val="18"/>
        </w:rPr>
      </w:pP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Historia: concepto. La historia Ciencia social. Su objeto de estudio. El trabajo del historiador. Fuentes. Sus protagonistas.</w:t>
      </w: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Periodización de la historia mundial.  Diferentes calendarios. La cronología. Las edades históricas.</w:t>
      </w: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La historia de la humanidad y el proceso histórico.</w:t>
      </w: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El origen del hombre. Proceso de hominización. Poblamiento de América.</w:t>
      </w: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 xml:space="preserve">Prehistoria: el Paleolítico y el Neolítico. </w:t>
      </w: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 xml:space="preserve">Concepto de sociedad. </w:t>
      </w:r>
      <w:r w:rsidR="0095388E">
        <w:rPr>
          <w:rFonts w:ascii="Cambria" w:hAnsi="Cambria"/>
          <w:sz w:val="18"/>
          <w:szCs w:val="18"/>
        </w:rPr>
        <w:t>Sociedad y naturaleza.</w:t>
      </w:r>
    </w:p>
    <w:p w:rsidR="007E118C" w:rsidRPr="008A58C3" w:rsidRDefault="007E118C" w:rsidP="00D6362D">
      <w:pPr>
        <w:numPr>
          <w:ilvl w:val="0"/>
          <w:numId w:val="3"/>
        </w:numPr>
        <w:rPr>
          <w:rFonts w:ascii="Cambria" w:hAnsi="Cambria"/>
          <w:sz w:val="18"/>
          <w:szCs w:val="18"/>
        </w:rPr>
      </w:pPr>
      <w:r w:rsidRPr="008A58C3">
        <w:rPr>
          <w:rFonts w:ascii="Cambria" w:hAnsi="Cambria"/>
          <w:sz w:val="18"/>
          <w:szCs w:val="18"/>
        </w:rPr>
        <w:t xml:space="preserve">Objeto de estudio de las Ciencias Sociales: realidad social </w:t>
      </w:r>
      <w:r w:rsidR="007155F5" w:rsidRPr="008A58C3">
        <w:rPr>
          <w:rFonts w:ascii="Cambria" w:hAnsi="Cambria"/>
          <w:sz w:val="18"/>
          <w:szCs w:val="18"/>
        </w:rPr>
        <w:t>(sus</w:t>
      </w:r>
      <w:r w:rsidRPr="008A58C3">
        <w:rPr>
          <w:rFonts w:ascii="Cambria" w:hAnsi="Cambria"/>
          <w:sz w:val="18"/>
          <w:szCs w:val="18"/>
        </w:rPr>
        <w:t xml:space="preserve"> </w:t>
      </w:r>
      <w:r w:rsidR="007155F5" w:rsidRPr="008A58C3">
        <w:rPr>
          <w:rFonts w:ascii="Cambria" w:hAnsi="Cambria"/>
          <w:sz w:val="18"/>
          <w:szCs w:val="18"/>
        </w:rPr>
        <w:t>planos)</w:t>
      </w:r>
      <w:r w:rsidRPr="008A58C3">
        <w:rPr>
          <w:rFonts w:ascii="Cambria" w:hAnsi="Cambria"/>
          <w:sz w:val="18"/>
          <w:szCs w:val="18"/>
        </w:rPr>
        <w:t>.</w:t>
      </w:r>
    </w:p>
    <w:p w:rsidR="00905F7E" w:rsidRPr="008A58C3" w:rsidRDefault="00905F7E" w:rsidP="00FC6FF5">
      <w:pPr>
        <w:rPr>
          <w:rFonts w:ascii="Cambria" w:hAnsi="Cambria"/>
          <w:sz w:val="18"/>
          <w:szCs w:val="18"/>
        </w:rPr>
      </w:pPr>
    </w:p>
    <w:p w:rsidR="001A01FD" w:rsidRPr="008A58C3" w:rsidRDefault="001A01FD" w:rsidP="00905F7E">
      <w:pPr>
        <w:ind w:left="283"/>
        <w:rPr>
          <w:rFonts w:ascii="Cambria" w:hAnsi="Cambria"/>
          <w:sz w:val="18"/>
          <w:szCs w:val="18"/>
        </w:rPr>
      </w:pPr>
    </w:p>
    <w:p w:rsidR="008A504D" w:rsidRPr="008A504D" w:rsidRDefault="008A504D" w:rsidP="008A504D">
      <w:pPr>
        <w:numPr>
          <w:ilvl w:val="0"/>
          <w:numId w:val="5"/>
        </w:numPr>
        <w:rPr>
          <w:rFonts w:ascii="Cambria" w:hAnsi="Cambria"/>
          <w:sz w:val="18"/>
          <w:szCs w:val="18"/>
        </w:rPr>
      </w:pPr>
      <w:r w:rsidRPr="008A58C3">
        <w:rPr>
          <w:rFonts w:ascii="Cambria" w:hAnsi="Cambria"/>
          <w:sz w:val="18"/>
          <w:szCs w:val="18"/>
        </w:rPr>
        <w:t xml:space="preserve">Las primeras comunidades humanas: las aldeas y las primeras ciudades. La división del trabajo. </w:t>
      </w:r>
    </w:p>
    <w:p w:rsidR="000D5B59" w:rsidRDefault="00FB340A" w:rsidP="00D6362D">
      <w:pPr>
        <w:numPr>
          <w:ilvl w:val="0"/>
          <w:numId w:val="5"/>
        </w:numPr>
        <w:rPr>
          <w:rFonts w:ascii="Cambria" w:hAnsi="Cambria"/>
          <w:sz w:val="18"/>
          <w:szCs w:val="18"/>
        </w:rPr>
      </w:pPr>
      <w:r w:rsidRPr="000D5B59">
        <w:rPr>
          <w:rFonts w:ascii="Cambria" w:hAnsi="Cambria"/>
          <w:sz w:val="18"/>
          <w:szCs w:val="18"/>
        </w:rPr>
        <w:t xml:space="preserve">Primeras sociedades.  </w:t>
      </w:r>
      <w:r w:rsidR="00BB400C">
        <w:rPr>
          <w:rFonts w:ascii="Cambria" w:hAnsi="Cambria"/>
          <w:sz w:val="18"/>
          <w:szCs w:val="18"/>
        </w:rPr>
        <w:t>Invención de la escritura.</w:t>
      </w:r>
    </w:p>
    <w:p w:rsidR="00391487" w:rsidRDefault="00FB340A" w:rsidP="00D6362D">
      <w:pPr>
        <w:numPr>
          <w:ilvl w:val="0"/>
          <w:numId w:val="5"/>
        </w:numPr>
        <w:rPr>
          <w:rFonts w:ascii="Cambria" w:hAnsi="Cambria"/>
          <w:sz w:val="18"/>
          <w:szCs w:val="18"/>
        </w:rPr>
      </w:pPr>
      <w:r w:rsidRPr="000D5B59">
        <w:rPr>
          <w:rFonts w:ascii="Cambria" w:hAnsi="Cambria"/>
          <w:sz w:val="18"/>
          <w:szCs w:val="18"/>
        </w:rPr>
        <w:t xml:space="preserve">Las civilizaciones fluviales. Organización política y social de la </w:t>
      </w:r>
      <w:r w:rsidRPr="000D5B59">
        <w:rPr>
          <w:rFonts w:ascii="Cambria" w:hAnsi="Cambria"/>
          <w:i/>
          <w:iCs/>
          <w:sz w:val="18"/>
          <w:szCs w:val="18"/>
        </w:rPr>
        <w:t>Mesopotamia</w:t>
      </w:r>
      <w:r w:rsidR="007A2B4C">
        <w:rPr>
          <w:rFonts w:ascii="Cambria" w:hAnsi="Cambria"/>
          <w:sz w:val="18"/>
          <w:szCs w:val="18"/>
        </w:rPr>
        <w:t>. Plano económico</w:t>
      </w:r>
      <w:r w:rsidRPr="000D5B59">
        <w:rPr>
          <w:rFonts w:ascii="Cambria" w:hAnsi="Cambria"/>
          <w:sz w:val="18"/>
          <w:szCs w:val="18"/>
        </w:rPr>
        <w:t xml:space="preserve">. Su legado cultural. </w:t>
      </w:r>
    </w:p>
    <w:p w:rsidR="00FB340A" w:rsidRPr="000D5B59" w:rsidRDefault="00FB340A" w:rsidP="00D6362D">
      <w:pPr>
        <w:numPr>
          <w:ilvl w:val="0"/>
          <w:numId w:val="5"/>
        </w:numPr>
        <w:rPr>
          <w:rFonts w:ascii="Cambria" w:hAnsi="Cambria"/>
          <w:sz w:val="18"/>
          <w:szCs w:val="18"/>
        </w:rPr>
      </w:pPr>
      <w:r w:rsidRPr="000D5B59">
        <w:rPr>
          <w:rFonts w:ascii="Cambria" w:hAnsi="Cambria"/>
          <w:sz w:val="18"/>
          <w:szCs w:val="18"/>
        </w:rPr>
        <w:t xml:space="preserve">Organización política y social de </w:t>
      </w:r>
      <w:r w:rsidRPr="000D5B59">
        <w:rPr>
          <w:rFonts w:ascii="Cambria" w:hAnsi="Cambria"/>
          <w:i/>
          <w:iCs/>
          <w:sz w:val="18"/>
          <w:szCs w:val="18"/>
        </w:rPr>
        <w:t>Egipto.</w:t>
      </w:r>
      <w:r w:rsidR="00391487">
        <w:rPr>
          <w:rFonts w:ascii="Cambria" w:hAnsi="Cambria"/>
          <w:sz w:val="18"/>
          <w:szCs w:val="18"/>
        </w:rPr>
        <w:t xml:space="preserve"> Economía. Legado cultural.</w:t>
      </w:r>
    </w:p>
    <w:p w:rsidR="00FB340A" w:rsidRPr="008A58C3" w:rsidRDefault="00FB340A" w:rsidP="00D6362D">
      <w:pPr>
        <w:numPr>
          <w:ilvl w:val="0"/>
          <w:numId w:val="5"/>
        </w:numPr>
        <w:rPr>
          <w:rFonts w:ascii="Cambria" w:hAnsi="Cambria"/>
          <w:sz w:val="18"/>
          <w:szCs w:val="18"/>
        </w:rPr>
      </w:pPr>
      <w:r w:rsidRPr="008A58C3">
        <w:rPr>
          <w:rFonts w:ascii="Cambria" w:hAnsi="Cambria"/>
          <w:sz w:val="18"/>
          <w:szCs w:val="18"/>
        </w:rPr>
        <w:t>Otras civilizaciones.  Organización social, política, económica y cultural (</w:t>
      </w:r>
      <w:r w:rsidRPr="00F24695">
        <w:rPr>
          <w:rFonts w:ascii="Cambria" w:hAnsi="Cambria"/>
          <w:i/>
          <w:sz w:val="18"/>
          <w:szCs w:val="18"/>
        </w:rPr>
        <w:t>persas, fenicios, hebreos</w:t>
      </w:r>
      <w:r w:rsidR="006030BD">
        <w:rPr>
          <w:rFonts w:ascii="Cambria" w:hAnsi="Cambria"/>
          <w:sz w:val="18"/>
          <w:szCs w:val="18"/>
        </w:rPr>
        <w:t xml:space="preserve">, asirios, </w:t>
      </w:r>
      <w:r w:rsidRPr="008A58C3">
        <w:rPr>
          <w:rFonts w:ascii="Cambria" w:hAnsi="Cambria"/>
          <w:sz w:val="18"/>
          <w:szCs w:val="18"/>
        </w:rPr>
        <w:t>etc.)</w:t>
      </w:r>
      <w:r w:rsidR="00161619">
        <w:rPr>
          <w:rFonts w:ascii="Cambria" w:hAnsi="Cambria"/>
          <w:sz w:val="18"/>
          <w:szCs w:val="18"/>
        </w:rPr>
        <w:t>.</w:t>
      </w:r>
    </w:p>
    <w:p w:rsidR="00FB340A" w:rsidRPr="008A58C3" w:rsidRDefault="00FB340A" w:rsidP="00D6362D">
      <w:pPr>
        <w:numPr>
          <w:ilvl w:val="0"/>
          <w:numId w:val="5"/>
        </w:numPr>
        <w:rPr>
          <w:rFonts w:ascii="Cambria" w:hAnsi="Cambria"/>
          <w:sz w:val="18"/>
          <w:szCs w:val="18"/>
        </w:rPr>
      </w:pPr>
      <w:r w:rsidRPr="008A58C3">
        <w:rPr>
          <w:rFonts w:ascii="Cambria" w:hAnsi="Cambria"/>
          <w:sz w:val="18"/>
          <w:szCs w:val="18"/>
        </w:rPr>
        <w:t>Las civilizaciones indígenas de América. Técnicas agrícolas.</w:t>
      </w:r>
      <w:r w:rsidR="00161619">
        <w:rPr>
          <w:rFonts w:ascii="Cambria" w:hAnsi="Cambria"/>
          <w:sz w:val="18"/>
          <w:szCs w:val="18"/>
        </w:rPr>
        <w:t xml:space="preserve"> Desarrollo cultural.</w:t>
      </w:r>
    </w:p>
    <w:p w:rsidR="00FB340A" w:rsidRPr="008A58C3" w:rsidRDefault="00FB340A" w:rsidP="00D6362D">
      <w:pPr>
        <w:numPr>
          <w:ilvl w:val="0"/>
          <w:numId w:val="5"/>
        </w:numPr>
        <w:rPr>
          <w:rFonts w:ascii="Cambria" w:hAnsi="Cambria"/>
          <w:sz w:val="18"/>
          <w:szCs w:val="18"/>
        </w:rPr>
      </w:pPr>
      <w:r w:rsidRPr="008A58C3">
        <w:rPr>
          <w:rFonts w:ascii="Cambria" w:hAnsi="Cambria"/>
          <w:sz w:val="18"/>
          <w:szCs w:val="18"/>
        </w:rPr>
        <w:t>División del trabajo.</w:t>
      </w:r>
    </w:p>
    <w:p w:rsidR="00FB340A" w:rsidRPr="008A58C3" w:rsidRDefault="008512F4" w:rsidP="00D6362D">
      <w:pPr>
        <w:numPr>
          <w:ilvl w:val="0"/>
          <w:numId w:val="5"/>
        </w:numPr>
        <w:rPr>
          <w:rFonts w:ascii="Cambria" w:hAnsi="Cambria"/>
          <w:sz w:val="18"/>
          <w:szCs w:val="18"/>
        </w:rPr>
      </w:pPr>
      <w:r>
        <w:rPr>
          <w:rFonts w:ascii="Cambria" w:hAnsi="Cambria"/>
          <w:sz w:val="18"/>
          <w:szCs w:val="18"/>
        </w:rPr>
        <w:t xml:space="preserve">Concepto de ciudad- estado y actividad económica. </w:t>
      </w:r>
    </w:p>
    <w:p w:rsidR="00D6362D" w:rsidRPr="008A58C3" w:rsidRDefault="00D6362D" w:rsidP="00D6362D">
      <w:pPr>
        <w:rPr>
          <w:rFonts w:ascii="Cambria" w:hAnsi="Cambria"/>
          <w:sz w:val="18"/>
          <w:szCs w:val="18"/>
        </w:rPr>
      </w:pPr>
    </w:p>
    <w:p w:rsidR="00D6362D" w:rsidRPr="008A58C3" w:rsidRDefault="00D6362D" w:rsidP="00D6362D">
      <w:pPr>
        <w:rPr>
          <w:rFonts w:ascii="Cambria" w:hAnsi="Cambria"/>
          <w:sz w:val="18"/>
          <w:szCs w:val="18"/>
        </w:rPr>
      </w:pP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 xml:space="preserve">La antigüedad clásica. Grecia. La unidad cultural de los griegos. La civilización cretense y micénica: su organización política y económica. </w:t>
      </w:r>
      <w:r w:rsidR="00D15654">
        <w:rPr>
          <w:rFonts w:ascii="Cambria" w:hAnsi="Cambria"/>
          <w:sz w:val="18"/>
          <w:szCs w:val="18"/>
        </w:rPr>
        <w:t>Dorios: la edad oscura.</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Grecia arcaica: la polis y su cultura. La expansión</w:t>
      </w:r>
      <w:r w:rsidR="007B33AD">
        <w:rPr>
          <w:rFonts w:ascii="Cambria" w:hAnsi="Cambria"/>
          <w:sz w:val="18"/>
          <w:szCs w:val="18"/>
        </w:rPr>
        <w:t xml:space="preserve"> territorial y</w:t>
      </w:r>
      <w:r w:rsidRPr="008A58C3">
        <w:rPr>
          <w:rFonts w:ascii="Cambria" w:hAnsi="Cambria"/>
          <w:sz w:val="18"/>
          <w:szCs w:val="18"/>
        </w:rPr>
        <w:t xml:space="preserve"> comercial. Conflictos sociales y reformas políticas.</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Grecia clásica: las guerras Médicas. Atenas y la Democracia. Esparta y la milicia.</w:t>
      </w:r>
      <w:r w:rsidR="00D87CB3" w:rsidRPr="008A58C3">
        <w:rPr>
          <w:rFonts w:ascii="Cambria" w:hAnsi="Cambria"/>
          <w:sz w:val="18"/>
          <w:szCs w:val="18"/>
        </w:rPr>
        <w:t xml:space="preserve"> Guerra del Peloponeso. Ligas. </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Grecia helenística: Alejandro Magno.</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La cultura occidental.</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Nuevos tipos de sociedades. Hombres libres y esclavos.</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Concepto de ciudadano.</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 xml:space="preserve">Roma: sus orígenes.  </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Sociedad e instituciones de gobierno: monarquía y república. La expansión territorial. Crisis de la República.</w:t>
      </w:r>
    </w:p>
    <w:p w:rsidR="00D237CA" w:rsidRDefault="00D237CA" w:rsidP="00D6362D">
      <w:pPr>
        <w:numPr>
          <w:ilvl w:val="0"/>
          <w:numId w:val="6"/>
        </w:numPr>
        <w:rPr>
          <w:rFonts w:ascii="Cambria" w:hAnsi="Cambria"/>
          <w:sz w:val="18"/>
          <w:szCs w:val="18"/>
        </w:rPr>
      </w:pPr>
      <w:r>
        <w:rPr>
          <w:rFonts w:ascii="Cambria" w:hAnsi="Cambria"/>
          <w:sz w:val="18"/>
          <w:szCs w:val="18"/>
        </w:rPr>
        <w:t>El Imperio: economía. Difusión cultural.</w:t>
      </w:r>
      <w:r w:rsidR="00FB5062">
        <w:rPr>
          <w:rFonts w:ascii="Cambria" w:hAnsi="Cambria"/>
          <w:sz w:val="18"/>
          <w:szCs w:val="18"/>
        </w:rPr>
        <w:t xml:space="preserve"> </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 xml:space="preserve"> El cristianismo y las etapas de su relación con Roma: intolerancia, tolerancia y oficialización.</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Crisis del siglo III. Decadencia. División del Imperio. Caída de Occidente. Legado cultural.</w:t>
      </w:r>
    </w:p>
    <w:p w:rsidR="00FB340A" w:rsidRPr="008A58C3" w:rsidRDefault="00FB340A" w:rsidP="00D6362D">
      <w:pPr>
        <w:numPr>
          <w:ilvl w:val="0"/>
          <w:numId w:val="6"/>
        </w:numPr>
        <w:rPr>
          <w:rFonts w:ascii="Cambria" w:hAnsi="Cambria"/>
          <w:sz w:val="18"/>
          <w:szCs w:val="18"/>
        </w:rPr>
      </w:pPr>
      <w:r w:rsidRPr="008A58C3">
        <w:rPr>
          <w:rFonts w:ascii="Cambria" w:hAnsi="Cambria"/>
          <w:sz w:val="18"/>
          <w:szCs w:val="18"/>
        </w:rPr>
        <w:t xml:space="preserve">Las unidades políticas. Sociedad, estado y territorio. Los límites y las fronteras. </w:t>
      </w:r>
    </w:p>
    <w:p w:rsidR="00905F7E" w:rsidRPr="008A58C3" w:rsidRDefault="00905F7E" w:rsidP="00905F7E">
      <w:pPr>
        <w:ind w:left="283"/>
        <w:rPr>
          <w:rFonts w:ascii="Cambria" w:hAnsi="Cambria"/>
          <w:sz w:val="18"/>
          <w:szCs w:val="18"/>
        </w:rPr>
      </w:pPr>
    </w:p>
    <w:p w:rsidR="00FB340A" w:rsidRPr="008A58C3" w:rsidRDefault="00FB340A">
      <w:pPr>
        <w:rPr>
          <w:rFonts w:ascii="Cambria" w:hAnsi="Cambria"/>
          <w:sz w:val="18"/>
          <w:szCs w:val="18"/>
        </w:rPr>
      </w:pPr>
    </w:p>
    <w:p w:rsidR="00C61AFC" w:rsidRPr="008A58C3" w:rsidRDefault="00C61AFC">
      <w:pPr>
        <w:rPr>
          <w:rFonts w:ascii="Cambria" w:hAnsi="Cambria"/>
          <w:sz w:val="18"/>
          <w:szCs w:val="18"/>
        </w:rPr>
      </w:pPr>
    </w:p>
    <w:p w:rsidR="00FB340A" w:rsidRPr="008A58C3" w:rsidRDefault="00FB340A">
      <w:pPr>
        <w:rPr>
          <w:rFonts w:ascii="Cambria" w:hAnsi="Cambria"/>
          <w:b/>
          <w:bCs/>
          <w:sz w:val="18"/>
          <w:szCs w:val="18"/>
          <w:u w:val="single"/>
        </w:rPr>
      </w:pPr>
      <w:r w:rsidRPr="008A58C3">
        <w:rPr>
          <w:rFonts w:ascii="Cambria" w:hAnsi="Cambria"/>
          <w:b/>
          <w:bCs/>
          <w:sz w:val="18"/>
          <w:szCs w:val="18"/>
          <w:u w:val="single"/>
        </w:rPr>
        <w:t>PAUTAS DE EVALUACIÓN.</w:t>
      </w:r>
    </w:p>
    <w:p w:rsidR="00FB340A" w:rsidRPr="008A58C3" w:rsidRDefault="00FB340A">
      <w:pPr>
        <w:rPr>
          <w:rFonts w:ascii="Cambria" w:hAnsi="Cambria"/>
          <w:b/>
          <w:bCs/>
          <w:sz w:val="18"/>
          <w:szCs w:val="18"/>
          <w:u w:val="single"/>
        </w:rPr>
      </w:pPr>
    </w:p>
    <w:p w:rsidR="00FB340A" w:rsidRDefault="00FB340A">
      <w:pPr>
        <w:rPr>
          <w:rFonts w:ascii="Cambria" w:hAnsi="Cambria"/>
          <w:i/>
          <w:sz w:val="18"/>
          <w:szCs w:val="18"/>
        </w:rPr>
      </w:pPr>
      <w:r w:rsidRPr="008A58C3">
        <w:rPr>
          <w:rFonts w:ascii="Cambria" w:hAnsi="Cambria"/>
          <w:b/>
          <w:bCs/>
          <w:i/>
          <w:sz w:val="18"/>
          <w:szCs w:val="18"/>
          <w:u w:val="single"/>
        </w:rPr>
        <w:t xml:space="preserve">La evaluación será continua. </w:t>
      </w:r>
      <w:r w:rsidRPr="008A58C3">
        <w:rPr>
          <w:rFonts w:ascii="Cambria" w:hAnsi="Cambria"/>
          <w:i/>
          <w:sz w:val="18"/>
          <w:szCs w:val="18"/>
        </w:rPr>
        <w:t>Se evaluará a través de pruebas escritas, lecciones orales, trabajos de escritura y prácticos.</w:t>
      </w:r>
      <w:r w:rsidR="00594119" w:rsidRPr="008A58C3">
        <w:rPr>
          <w:rFonts w:ascii="Cambria" w:hAnsi="Cambria"/>
          <w:i/>
          <w:sz w:val="18"/>
          <w:szCs w:val="18"/>
        </w:rPr>
        <w:t xml:space="preserve"> A la calificación obtenida en e</w:t>
      </w:r>
      <w:r w:rsidRPr="008A58C3">
        <w:rPr>
          <w:rFonts w:ascii="Cambria" w:hAnsi="Cambria"/>
          <w:i/>
          <w:sz w:val="18"/>
          <w:szCs w:val="18"/>
        </w:rPr>
        <w:t>stos trabajos se agregará una nota relacionada directamente con el desempeño (nota de desempeño) para la cual se tomará en cuenta entre otros aspectos; el trabajo en clase, el cumplimiento de tareas, el comportamiento en clase, la disposición ante la tarea, etc.</w:t>
      </w:r>
    </w:p>
    <w:p w:rsidR="00FC652C" w:rsidRDefault="00FC652C">
      <w:pPr>
        <w:rPr>
          <w:rFonts w:ascii="Cambria" w:hAnsi="Cambria"/>
          <w:i/>
          <w:sz w:val="18"/>
          <w:szCs w:val="18"/>
        </w:rPr>
      </w:pPr>
    </w:p>
    <w:p w:rsidR="00C327B3" w:rsidRDefault="00C327B3">
      <w:pPr>
        <w:rPr>
          <w:rFonts w:ascii="Cambria" w:hAnsi="Cambria"/>
          <w:i/>
          <w:sz w:val="18"/>
          <w:szCs w:val="18"/>
        </w:rPr>
      </w:pPr>
    </w:p>
    <w:p w:rsidR="00C327B3" w:rsidRDefault="00C327B3">
      <w:pPr>
        <w:rPr>
          <w:rFonts w:ascii="Cambria" w:hAnsi="Cambria"/>
          <w:b/>
          <w:sz w:val="18"/>
          <w:szCs w:val="18"/>
          <w:u w:val="single"/>
        </w:rPr>
      </w:pPr>
      <w:r w:rsidRPr="00C327B3">
        <w:rPr>
          <w:rFonts w:ascii="Cambria" w:hAnsi="Cambria"/>
          <w:b/>
          <w:sz w:val="18"/>
          <w:szCs w:val="18"/>
          <w:u w:val="single"/>
        </w:rPr>
        <w:t>BIBLIOGRAFÍA.</w:t>
      </w:r>
    </w:p>
    <w:p w:rsidR="00C327B3" w:rsidRDefault="00C327B3">
      <w:pPr>
        <w:rPr>
          <w:rFonts w:ascii="Cambria" w:hAnsi="Cambria"/>
          <w:b/>
          <w:sz w:val="18"/>
          <w:szCs w:val="18"/>
          <w:u w:val="single"/>
        </w:rPr>
      </w:pPr>
    </w:p>
    <w:p w:rsidR="00C327B3" w:rsidRDefault="00C327B3">
      <w:pPr>
        <w:rPr>
          <w:rFonts w:ascii="Cambria" w:hAnsi="Cambria"/>
          <w:sz w:val="18"/>
          <w:szCs w:val="18"/>
        </w:rPr>
      </w:pPr>
      <w:r>
        <w:rPr>
          <w:rFonts w:ascii="Cambria" w:hAnsi="Cambria"/>
          <w:sz w:val="18"/>
          <w:szCs w:val="18"/>
        </w:rPr>
        <w:t>El alumn</w:t>
      </w:r>
      <w:r w:rsidR="007A7238">
        <w:rPr>
          <w:rFonts w:ascii="Cambria" w:hAnsi="Cambria"/>
          <w:sz w:val="18"/>
          <w:szCs w:val="18"/>
        </w:rPr>
        <w:t>o utilizará como libro de texto base:</w:t>
      </w:r>
    </w:p>
    <w:p w:rsidR="00C327B3" w:rsidRDefault="00C327B3">
      <w:pPr>
        <w:rPr>
          <w:rFonts w:ascii="Cambria" w:hAnsi="Cambria"/>
          <w:sz w:val="18"/>
          <w:szCs w:val="18"/>
        </w:rPr>
      </w:pPr>
    </w:p>
    <w:p w:rsidR="00C327B3" w:rsidRPr="007A7238" w:rsidRDefault="00A6737D">
      <w:pPr>
        <w:rPr>
          <w:rFonts w:ascii="Cambria" w:hAnsi="Cambria"/>
          <w:b/>
          <w:sz w:val="18"/>
          <w:szCs w:val="18"/>
        </w:rPr>
      </w:pPr>
      <w:r>
        <w:rPr>
          <w:rFonts w:ascii="Cambria" w:hAnsi="Cambria"/>
          <w:b/>
          <w:sz w:val="18"/>
          <w:szCs w:val="18"/>
        </w:rPr>
        <w:t>CIENCIAS SOCIALES 1° E.S.</w:t>
      </w:r>
      <w:r w:rsidR="005D0183">
        <w:rPr>
          <w:rFonts w:ascii="Cambria" w:hAnsi="Cambria"/>
          <w:b/>
          <w:sz w:val="18"/>
          <w:szCs w:val="18"/>
        </w:rPr>
        <w:t xml:space="preserve"> </w:t>
      </w:r>
      <w:r w:rsidR="002642FB">
        <w:rPr>
          <w:rFonts w:ascii="Cambria" w:hAnsi="Cambria"/>
          <w:b/>
          <w:sz w:val="18"/>
          <w:szCs w:val="18"/>
        </w:rPr>
        <w:t xml:space="preserve">  </w:t>
      </w:r>
      <w:r w:rsidR="005D0183">
        <w:rPr>
          <w:rFonts w:ascii="Cambria" w:hAnsi="Cambria"/>
          <w:b/>
          <w:sz w:val="18"/>
          <w:szCs w:val="18"/>
        </w:rPr>
        <w:t>ACTIVADOS.</w:t>
      </w:r>
    </w:p>
    <w:p w:rsidR="007A7238" w:rsidRPr="007A7238" w:rsidRDefault="007A7238">
      <w:pPr>
        <w:rPr>
          <w:rFonts w:ascii="Cambria" w:hAnsi="Cambria"/>
          <w:b/>
          <w:sz w:val="18"/>
          <w:szCs w:val="18"/>
        </w:rPr>
      </w:pPr>
      <w:r w:rsidRPr="007A7238">
        <w:rPr>
          <w:rFonts w:ascii="Cambria" w:hAnsi="Cambria"/>
          <w:b/>
          <w:sz w:val="18"/>
          <w:szCs w:val="18"/>
        </w:rPr>
        <w:t>Autores: Varios.</w:t>
      </w:r>
    </w:p>
    <w:p w:rsidR="007A7238" w:rsidRDefault="005D0183">
      <w:pPr>
        <w:rPr>
          <w:rFonts w:ascii="Cambria" w:hAnsi="Cambria"/>
          <w:b/>
          <w:sz w:val="18"/>
          <w:szCs w:val="18"/>
        </w:rPr>
      </w:pPr>
      <w:r>
        <w:rPr>
          <w:rFonts w:ascii="Cambria" w:hAnsi="Cambria"/>
          <w:b/>
          <w:sz w:val="18"/>
          <w:szCs w:val="18"/>
        </w:rPr>
        <w:t>Editorial: Puerto de Palos.</w:t>
      </w:r>
    </w:p>
    <w:p w:rsidR="00E732CB" w:rsidRDefault="00E732CB">
      <w:pPr>
        <w:rPr>
          <w:rFonts w:ascii="Cambria" w:hAnsi="Cambria"/>
          <w:b/>
          <w:sz w:val="18"/>
          <w:szCs w:val="18"/>
        </w:rPr>
      </w:pPr>
    </w:p>
    <w:p w:rsidR="00E732CB" w:rsidRPr="00E732CB" w:rsidRDefault="00E732CB">
      <w:pPr>
        <w:rPr>
          <w:rFonts w:ascii="Cambria" w:hAnsi="Cambria"/>
          <w:sz w:val="18"/>
          <w:szCs w:val="18"/>
        </w:rPr>
      </w:pPr>
      <w:r w:rsidRPr="00E732CB">
        <w:rPr>
          <w:rFonts w:ascii="Cambria" w:hAnsi="Cambria"/>
          <w:sz w:val="18"/>
          <w:szCs w:val="18"/>
        </w:rPr>
        <w:t>Además se agregará información adicional que formará parte de la</w:t>
      </w:r>
      <w:r w:rsidR="00FC652C">
        <w:rPr>
          <w:rFonts w:ascii="Cambria" w:hAnsi="Cambria"/>
          <w:sz w:val="18"/>
          <w:szCs w:val="18"/>
        </w:rPr>
        <w:t xml:space="preserve"> bibliografía a estudiar junto a</w:t>
      </w:r>
      <w:r w:rsidRPr="00E732CB">
        <w:rPr>
          <w:rFonts w:ascii="Cambria" w:hAnsi="Cambria"/>
          <w:sz w:val="18"/>
          <w:szCs w:val="18"/>
        </w:rPr>
        <w:t>l libro de texto.</w:t>
      </w:r>
    </w:p>
    <w:sectPr w:rsidR="00E732CB" w:rsidRPr="00E732CB">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51" w:rsidRDefault="00094451" w:rsidP="00035923">
      <w:r>
        <w:separator/>
      </w:r>
    </w:p>
  </w:endnote>
  <w:endnote w:type="continuationSeparator" w:id="1">
    <w:p w:rsidR="00094451" w:rsidRDefault="00094451" w:rsidP="000359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51" w:rsidRDefault="00094451" w:rsidP="00035923">
      <w:r>
        <w:separator/>
      </w:r>
    </w:p>
  </w:footnote>
  <w:footnote w:type="continuationSeparator" w:id="1">
    <w:p w:rsidR="00094451" w:rsidRDefault="00094451" w:rsidP="00035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146ED"/>
    <w:multiLevelType w:val="hybridMultilevel"/>
    <w:tmpl w:val="6708184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05512F7B"/>
    <w:multiLevelType w:val="hybridMultilevel"/>
    <w:tmpl w:val="816A3BC8"/>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322D32EC"/>
    <w:multiLevelType w:val="hybridMultilevel"/>
    <w:tmpl w:val="95D8F69E"/>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35AF4925"/>
    <w:multiLevelType w:val="hybridMultilevel"/>
    <w:tmpl w:val="84B6DE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78C3553"/>
    <w:multiLevelType w:val="hybridMultilevel"/>
    <w:tmpl w:val="D964749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5B1D329D"/>
    <w:multiLevelType w:val="hybridMultilevel"/>
    <w:tmpl w:val="F2B22B0A"/>
    <w:lvl w:ilvl="0" w:tplc="0C0A0001">
      <w:start w:val="1"/>
      <w:numFmt w:val="bullet"/>
      <w:lvlText w:val=""/>
      <w:lvlJc w:val="left"/>
      <w:pPr>
        <w:tabs>
          <w:tab w:val="num" w:pos="720"/>
        </w:tabs>
        <w:ind w:left="720" w:hanging="360"/>
      </w:pPr>
      <w:rPr>
        <w:rFonts w:ascii="Symbol" w:hAnsi="Symbol" w:hint="default"/>
      </w:rPr>
    </w:lvl>
    <w:lvl w:ilvl="1" w:tplc="735863D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0E26939"/>
    <w:multiLevelType w:val="hybridMultilevel"/>
    <w:tmpl w:val="EC2CF96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7FF24959"/>
    <w:multiLevelType w:val="hybridMultilevel"/>
    <w:tmpl w:val="1B0622F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b w:val="0"/>
          <w:i w:val="0"/>
          <w:sz w:val="28"/>
          <w:szCs w:val="28"/>
          <w:u w:val="none"/>
        </w:rPr>
      </w:lvl>
    </w:lvlOverride>
  </w:num>
  <w:num w:numId="2">
    <w:abstractNumId w:val="3"/>
  </w:num>
  <w:num w:numId="3">
    <w:abstractNumId w:val="2"/>
  </w:num>
  <w:num w:numId="4">
    <w:abstractNumId w:val="7"/>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footnotePr>
    <w:footnote w:id="0"/>
    <w:footnote w:id="1"/>
  </w:footnotePr>
  <w:endnotePr>
    <w:endnote w:id="0"/>
    <w:endnote w:id="1"/>
  </w:endnotePr>
  <w:compat/>
  <w:rsids>
    <w:rsidRoot w:val="007E118C"/>
    <w:rsid w:val="00011AD1"/>
    <w:rsid w:val="00033F3D"/>
    <w:rsid w:val="00035923"/>
    <w:rsid w:val="00072B51"/>
    <w:rsid w:val="0007366C"/>
    <w:rsid w:val="00094451"/>
    <w:rsid w:val="000D5B59"/>
    <w:rsid w:val="000F6050"/>
    <w:rsid w:val="00106F2C"/>
    <w:rsid w:val="00161619"/>
    <w:rsid w:val="001763BC"/>
    <w:rsid w:val="001A01FD"/>
    <w:rsid w:val="001A3CE2"/>
    <w:rsid w:val="001F6FEA"/>
    <w:rsid w:val="002419E4"/>
    <w:rsid w:val="00244D5F"/>
    <w:rsid w:val="002642FB"/>
    <w:rsid w:val="002A064C"/>
    <w:rsid w:val="002D1022"/>
    <w:rsid w:val="002E5443"/>
    <w:rsid w:val="002F3435"/>
    <w:rsid w:val="002F37B2"/>
    <w:rsid w:val="003541F8"/>
    <w:rsid w:val="003555BE"/>
    <w:rsid w:val="00380796"/>
    <w:rsid w:val="00391487"/>
    <w:rsid w:val="00431C37"/>
    <w:rsid w:val="00465BD9"/>
    <w:rsid w:val="004F40EB"/>
    <w:rsid w:val="00502A15"/>
    <w:rsid w:val="00527444"/>
    <w:rsid w:val="00590E91"/>
    <w:rsid w:val="00594119"/>
    <w:rsid w:val="005A4F19"/>
    <w:rsid w:val="005D0183"/>
    <w:rsid w:val="005D2E3F"/>
    <w:rsid w:val="006030BD"/>
    <w:rsid w:val="00642D91"/>
    <w:rsid w:val="006465A6"/>
    <w:rsid w:val="00685589"/>
    <w:rsid w:val="006D5942"/>
    <w:rsid w:val="006D6A1B"/>
    <w:rsid w:val="007155F5"/>
    <w:rsid w:val="00770508"/>
    <w:rsid w:val="0078282E"/>
    <w:rsid w:val="007A21AA"/>
    <w:rsid w:val="007A2B4C"/>
    <w:rsid w:val="007A7238"/>
    <w:rsid w:val="007B33AD"/>
    <w:rsid w:val="007C7458"/>
    <w:rsid w:val="007E118C"/>
    <w:rsid w:val="007E4CF9"/>
    <w:rsid w:val="0082184C"/>
    <w:rsid w:val="00826C4F"/>
    <w:rsid w:val="00844269"/>
    <w:rsid w:val="008512F4"/>
    <w:rsid w:val="00884352"/>
    <w:rsid w:val="00897244"/>
    <w:rsid w:val="008A504D"/>
    <w:rsid w:val="008A58C3"/>
    <w:rsid w:val="00905F7E"/>
    <w:rsid w:val="00933D49"/>
    <w:rsid w:val="009425DC"/>
    <w:rsid w:val="0095388E"/>
    <w:rsid w:val="00982222"/>
    <w:rsid w:val="009D0099"/>
    <w:rsid w:val="00A6737D"/>
    <w:rsid w:val="00AA3744"/>
    <w:rsid w:val="00B02DA8"/>
    <w:rsid w:val="00B72120"/>
    <w:rsid w:val="00B9371E"/>
    <w:rsid w:val="00BB400C"/>
    <w:rsid w:val="00BC7A5D"/>
    <w:rsid w:val="00C10862"/>
    <w:rsid w:val="00C14F42"/>
    <w:rsid w:val="00C327B3"/>
    <w:rsid w:val="00C50F5B"/>
    <w:rsid w:val="00C61AFC"/>
    <w:rsid w:val="00C8472F"/>
    <w:rsid w:val="00C97CB3"/>
    <w:rsid w:val="00CB38FD"/>
    <w:rsid w:val="00D15654"/>
    <w:rsid w:val="00D15E4F"/>
    <w:rsid w:val="00D237CA"/>
    <w:rsid w:val="00D3103A"/>
    <w:rsid w:val="00D46AFE"/>
    <w:rsid w:val="00D54BDE"/>
    <w:rsid w:val="00D6362D"/>
    <w:rsid w:val="00D87CB3"/>
    <w:rsid w:val="00D9458F"/>
    <w:rsid w:val="00DF0E43"/>
    <w:rsid w:val="00DF7AA9"/>
    <w:rsid w:val="00E00933"/>
    <w:rsid w:val="00E732CB"/>
    <w:rsid w:val="00E770C8"/>
    <w:rsid w:val="00E92B9E"/>
    <w:rsid w:val="00F07959"/>
    <w:rsid w:val="00F24695"/>
    <w:rsid w:val="00F44ACC"/>
    <w:rsid w:val="00FA4CAC"/>
    <w:rsid w:val="00FB340A"/>
    <w:rsid w:val="00FB5062"/>
    <w:rsid w:val="00FC536C"/>
    <w:rsid w:val="00FC652C"/>
    <w:rsid w:val="00FC6F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5923"/>
    <w:pPr>
      <w:tabs>
        <w:tab w:val="center" w:pos="4419"/>
        <w:tab w:val="right" w:pos="8838"/>
      </w:tabs>
    </w:pPr>
  </w:style>
  <w:style w:type="character" w:customStyle="1" w:styleId="EncabezadoCar">
    <w:name w:val="Encabezado Car"/>
    <w:basedOn w:val="Fuentedeprrafopredeter"/>
    <w:link w:val="Encabezado"/>
    <w:uiPriority w:val="99"/>
    <w:semiHidden/>
    <w:rsid w:val="00035923"/>
    <w:rPr>
      <w:sz w:val="24"/>
      <w:szCs w:val="24"/>
      <w:lang w:val="es-ES" w:eastAsia="es-ES"/>
    </w:rPr>
  </w:style>
  <w:style w:type="paragraph" w:styleId="Piedepgina">
    <w:name w:val="footer"/>
    <w:basedOn w:val="Normal"/>
    <w:link w:val="PiedepginaCar"/>
    <w:uiPriority w:val="99"/>
    <w:semiHidden/>
    <w:unhideWhenUsed/>
    <w:rsid w:val="00035923"/>
    <w:pPr>
      <w:tabs>
        <w:tab w:val="center" w:pos="4419"/>
        <w:tab w:val="right" w:pos="8838"/>
      </w:tabs>
    </w:pPr>
  </w:style>
  <w:style w:type="character" w:customStyle="1" w:styleId="PiedepginaCar">
    <w:name w:val="Pie de página Car"/>
    <w:basedOn w:val="Fuentedeprrafopredeter"/>
    <w:link w:val="Piedepgina"/>
    <w:uiPriority w:val="99"/>
    <w:semiHidden/>
    <w:rsid w:val="00035923"/>
    <w:rPr>
      <w:sz w:val="24"/>
      <w:szCs w:val="24"/>
      <w:lang w:val="es-ES" w:eastAsia="es-ES"/>
    </w:rPr>
  </w:style>
  <w:style w:type="paragraph" w:styleId="Textoindependiente">
    <w:name w:val="Body Text"/>
    <w:basedOn w:val="Normal"/>
    <w:link w:val="TextoindependienteCar"/>
    <w:semiHidden/>
    <w:rsid w:val="002D1022"/>
    <w:rPr>
      <w:rFonts w:ascii="Verdana" w:hAnsi="Verdana"/>
      <w:b/>
      <w:bCs/>
      <w:i/>
      <w:iCs/>
      <w:sz w:val="22"/>
      <w:u w:val="single"/>
    </w:rPr>
  </w:style>
  <w:style w:type="character" w:customStyle="1" w:styleId="TextoindependienteCar">
    <w:name w:val="Texto independiente Car"/>
    <w:basedOn w:val="Fuentedeprrafopredeter"/>
    <w:link w:val="Textoindependiente"/>
    <w:semiHidden/>
    <w:rsid w:val="002D1022"/>
    <w:rPr>
      <w:rFonts w:ascii="Verdana" w:hAnsi="Verdana"/>
      <w:b/>
      <w:bCs/>
      <w:i/>
      <w:iCs/>
      <w:sz w:val="22"/>
      <w:szCs w:val="24"/>
      <w:u w:val="single"/>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D1680-346F-4DA0-94DE-E5B7F71E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6159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SECUNDARIA</cp:lastModifiedBy>
  <cp:revision>2</cp:revision>
  <cp:lastPrinted>2012-03-04T21:56:00Z</cp:lastPrinted>
  <dcterms:created xsi:type="dcterms:W3CDTF">2017-04-10T20:20:00Z</dcterms:created>
  <dcterms:modified xsi:type="dcterms:W3CDTF">2017-04-10T20:20:00Z</dcterms:modified>
</cp:coreProperties>
</file>