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C1" w:rsidRDefault="009832C1">
      <w:pPr>
        <w:widowControl/>
        <w:jc w:val="center"/>
        <w:rPr>
          <w:rFonts w:cs="Arial"/>
          <w:lang w:val="es-ES_tradnl" w:bidi="he-IL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  <w:lang w:val="es-ES_tradnl" w:bidi="he-IL"/>
        </w:rPr>
        <w:t>Programa Anual</w:t>
      </w:r>
    </w:p>
    <w:p w:rsidR="009832C1" w:rsidRDefault="009832C1">
      <w:pPr>
        <w:widowControl/>
        <w:jc w:val="center"/>
        <w:rPr>
          <w:rFonts w:cs="Arial"/>
          <w:lang w:val="es-ES_tradnl" w:bidi="he-IL"/>
        </w:rPr>
      </w:pPr>
    </w:p>
    <w:p w:rsidR="009832C1" w:rsidRDefault="009832C1">
      <w:pPr>
        <w:widowControl/>
        <w:jc w:val="center"/>
        <w:rPr>
          <w:rFonts w:cs="Arial"/>
          <w:lang w:val="es-ES_tradnl" w:bidi="he-IL"/>
        </w:rPr>
      </w:pPr>
    </w:p>
    <w:p w:rsidR="009832C1" w:rsidRDefault="009832C1">
      <w:pPr>
        <w:widowControl/>
        <w:jc w:val="center"/>
        <w:rPr>
          <w:rFonts w:ascii="Arial" w:hAnsi="Arial" w:cs="Arial"/>
          <w:b/>
          <w:sz w:val="40"/>
          <w:lang w:val="es-ES_tradnl" w:bidi="he-IL"/>
        </w:rPr>
      </w:pPr>
      <w:r>
        <w:rPr>
          <w:rFonts w:ascii="Arial" w:hAnsi="Arial" w:cs="Arial"/>
          <w:b/>
          <w:sz w:val="40"/>
          <w:lang w:val="es-ES_tradnl" w:bidi="he-IL"/>
        </w:rPr>
        <w:t>Construcción de la  Ciudadanía</w:t>
      </w:r>
    </w:p>
    <w:p w:rsidR="009832C1" w:rsidRDefault="009832C1">
      <w:pPr>
        <w:widowControl/>
        <w:jc w:val="center"/>
        <w:rPr>
          <w:rFonts w:cs="Arial"/>
          <w:lang w:val="es-ES_tradnl" w:bidi="he-IL"/>
        </w:rPr>
      </w:pPr>
    </w:p>
    <w:p w:rsidR="009832C1" w:rsidRDefault="009832C1">
      <w:pPr>
        <w:widowControl/>
        <w:jc w:val="center"/>
        <w:rPr>
          <w:rFonts w:cs="Arial"/>
          <w:lang w:val="es-ES_tradnl" w:bidi="he-IL"/>
        </w:rPr>
      </w:pPr>
    </w:p>
    <w:p w:rsidR="009832C1" w:rsidRDefault="009832C1">
      <w:pPr>
        <w:widowControl/>
        <w:jc w:val="center"/>
        <w:rPr>
          <w:rFonts w:cs="Arial"/>
          <w:lang w:val="es-ES_tradnl" w:bidi="he-IL"/>
        </w:rPr>
      </w:pPr>
    </w:p>
    <w:p w:rsidR="009832C1" w:rsidRDefault="009832C1">
      <w:pPr>
        <w:widowControl/>
        <w:jc w:val="center"/>
        <w:rPr>
          <w:rFonts w:ascii="Arial" w:hAnsi="Arial" w:cs="Arial"/>
          <w:b/>
          <w:sz w:val="40"/>
          <w:lang w:val="es-ES_tradnl" w:bidi="he-IL"/>
        </w:rPr>
      </w:pPr>
      <w:r>
        <w:rPr>
          <w:rFonts w:ascii="Arial" w:hAnsi="Arial" w:cs="Arial"/>
          <w:b/>
          <w:sz w:val="40"/>
          <w:lang w:val="es-ES_tradnl" w:bidi="he-IL"/>
        </w:rPr>
        <w:t xml:space="preserve"> 3° A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B6303C">
      <w:pPr>
        <w:widowControl/>
        <w:rPr>
          <w:rFonts w:ascii="Arial,Gisha" w:hAnsi="Arial,Gisha" w:cs="Arial"/>
          <w:sz w:val="32"/>
          <w:lang w:val="es-ES_tradnl" w:bidi="he-IL"/>
        </w:rPr>
      </w:pPr>
      <w:r>
        <w:rPr>
          <w:rFonts w:ascii="Arial,Gisha" w:hAnsi="Arial,Gisha" w:cs="Arial"/>
          <w:sz w:val="32"/>
          <w:lang w:val="es-ES_tradnl" w:bidi="he-IL"/>
        </w:rPr>
        <w:t>Año: 2018</w:t>
      </w:r>
    </w:p>
    <w:p w:rsidR="009832C1" w:rsidRDefault="009832C1">
      <w:pPr>
        <w:widowControl/>
        <w:rPr>
          <w:rFonts w:ascii="Arial,Gisha" w:hAnsi="Arial,Gisha" w:cs="Arial"/>
          <w:sz w:val="32"/>
          <w:lang w:val="es-ES_tradnl" w:bidi="he-IL"/>
        </w:rPr>
      </w:pPr>
      <w:r>
        <w:rPr>
          <w:rFonts w:ascii="Arial,Gisha" w:hAnsi="Arial,Gisha" w:cs="Arial"/>
          <w:sz w:val="32"/>
          <w:lang w:val="es-ES_tradnl" w:bidi="he-IL"/>
        </w:rPr>
        <w:t>Prof.: LUCIANA VERA CELIZ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jc w:val="center"/>
        <w:rPr>
          <w:rFonts w:ascii="Arial" w:hAnsi="Arial" w:cs="Arial"/>
          <w:sz w:val="40"/>
          <w:lang w:val="es-ES_tradnl" w:bidi="he-IL"/>
        </w:rPr>
      </w:pPr>
      <w:r>
        <w:rPr>
          <w:rFonts w:ascii="Arial" w:hAnsi="Arial" w:cs="Arial"/>
          <w:sz w:val="40"/>
          <w:lang w:val="es-ES_tradnl" w:bidi="he-IL"/>
        </w:rPr>
        <w:t>Colegio San Ladislao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Pr="00B6303C" w:rsidRDefault="009832C1">
      <w:pPr>
        <w:pStyle w:val="Ttulo1"/>
        <w:widowControl/>
        <w:ind w:firstLine="709"/>
        <w:jc w:val="both"/>
        <w:rPr>
          <w:rFonts w:ascii="Arial" w:hAnsi="Arial" w:cs="Arial"/>
          <w:bCs w:val="0"/>
          <w:sz w:val="24"/>
          <w:szCs w:val="24"/>
          <w:lang w:val="es-AR"/>
        </w:rPr>
      </w:pPr>
      <w:r w:rsidRPr="00B6303C">
        <w:rPr>
          <w:rFonts w:ascii="Arial" w:hAnsi="Arial" w:cs="Arial"/>
          <w:bCs w:val="0"/>
          <w:sz w:val="24"/>
          <w:szCs w:val="24"/>
          <w:lang w:val="es-AR"/>
        </w:rPr>
        <w:br w:type="page"/>
      </w:r>
    </w:p>
    <w:p w:rsidR="009832C1" w:rsidRPr="00B6303C" w:rsidRDefault="009832C1">
      <w:pPr>
        <w:pStyle w:val="Ttulo1"/>
        <w:widowControl/>
        <w:ind w:firstLine="709"/>
        <w:jc w:val="both"/>
        <w:rPr>
          <w:rFonts w:ascii="Arial" w:hAnsi="Arial" w:cs="Arial"/>
          <w:bCs w:val="0"/>
          <w:i/>
          <w:sz w:val="24"/>
          <w:szCs w:val="24"/>
          <w:u w:val="single"/>
          <w:lang w:val="es-AR"/>
        </w:rPr>
      </w:pPr>
      <w:r w:rsidRPr="00B6303C">
        <w:rPr>
          <w:rFonts w:ascii="Arial" w:hAnsi="Arial" w:cs="Arial"/>
          <w:bCs w:val="0"/>
          <w:i/>
          <w:sz w:val="24"/>
          <w:szCs w:val="24"/>
          <w:u w:val="single"/>
          <w:lang w:val="es-AR"/>
        </w:rPr>
        <w:t>Expectativas de logros: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ascii="Arial" w:hAnsi="Arial" w:cs="Arial"/>
          <w:lang w:val="es-MX" w:bidi="he-IL"/>
        </w:rPr>
      </w:pPr>
      <w:r>
        <w:rPr>
          <w:rFonts w:ascii="Arial" w:hAnsi="Arial" w:cs="Arial"/>
          <w:lang w:val="es-MX" w:bidi="he-IL"/>
        </w:rPr>
        <w:t>Al finalizar el ciclo lectivo, se espera que los alumnos sean capaces de: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Comprender y considerar la ciudadanía como construcción socio-histórica y como práctica política.</w:t>
      </w: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Asumir su condición de ciudadanos como sujetos con poder de acción, que les permita intervenir en el contexto sociocultural y las relaciones sociales.</w:t>
      </w: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Defender políticamente sus derechos y responsabilidades, en tanto logren autonomía en el conocimiento de los canales y mecanismos de demanda necesarios para lograr la garantía de sus derechos y responsabilidades.</w:t>
      </w: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Caracterizar y analizar críticamente sus contextos socio-culturales en los cuales interaccionan y se posicionan para el ejercicio de la ciudadanía.</w:t>
      </w: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Problematizar sus intereses y prácticas, en relación con saberes socialmente productivos, de manera que puedan crear proyectos donde sus mismos intereses se integren como objetos de conocimiento.</w:t>
      </w: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Utilizar las herramientas de expresión, reflexión y acción aprendidas en el aula, para poder resolver problemáticas que superen el ámbito escolar, en un ejercicio activo y consciente de su ciudadanía.</w:t>
      </w: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Descubrir su rol y el de otros individuos y grupos sociales como parte activa en la construcción de nuestra sociedad y cultura a partir de la realización y puesta en marcha en un proyecto de ejercicio de ciudadanía.</w:t>
      </w: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Reposicionarse en sus vínculos con otras personas, grupos, organizaciones, instituciones y el Estado, a partir de la comprensión de sí mismo y de los otros como sujetos de derecho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Pr="00B6303C" w:rsidRDefault="009832C1">
      <w:pPr>
        <w:pStyle w:val="Ttulo1"/>
        <w:widowControl/>
        <w:jc w:val="both"/>
        <w:rPr>
          <w:rFonts w:ascii="Arial" w:hAnsi="Arial" w:cs="Arial"/>
          <w:bCs w:val="0"/>
          <w:i/>
          <w:sz w:val="24"/>
          <w:szCs w:val="24"/>
          <w:u w:val="single"/>
          <w:lang w:val="es-AR"/>
        </w:rPr>
      </w:pPr>
      <w:r w:rsidRPr="00B6303C">
        <w:rPr>
          <w:rFonts w:ascii="Arial" w:hAnsi="Arial" w:cs="Arial"/>
          <w:bCs w:val="0"/>
          <w:i/>
          <w:sz w:val="24"/>
          <w:szCs w:val="24"/>
          <w:u w:val="single"/>
          <w:lang w:val="es-AR"/>
        </w:rPr>
        <w:t>Contenidos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Pr="00B6303C" w:rsidRDefault="009832C1">
      <w:pPr>
        <w:pStyle w:val="Ttulo2"/>
        <w:widowControl/>
        <w:ind w:firstLine="709"/>
        <w:jc w:val="both"/>
        <w:rPr>
          <w:rFonts w:ascii="Arial" w:hAnsi="Arial" w:cs="Arial"/>
          <w:bCs w:val="0"/>
          <w:iCs w:val="0"/>
          <w:sz w:val="24"/>
          <w:szCs w:val="24"/>
          <w:lang w:val="es-AR"/>
        </w:rPr>
      </w:pPr>
      <w:r w:rsidRPr="00B6303C">
        <w:rPr>
          <w:rFonts w:ascii="Arial" w:hAnsi="Arial" w:cs="Arial"/>
          <w:bCs w:val="0"/>
          <w:iCs w:val="0"/>
          <w:sz w:val="24"/>
          <w:szCs w:val="24"/>
          <w:lang w:val="es-AR"/>
        </w:rPr>
        <w:t>Unidad N° 1: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ascii="Arial" w:hAnsi="Arial" w:cs="Arial"/>
          <w:lang w:val="es-MX" w:bidi="he-IL"/>
        </w:rPr>
      </w:pPr>
      <w:r>
        <w:rPr>
          <w:rFonts w:ascii="Arial" w:hAnsi="Arial" w:cs="Arial"/>
          <w:lang w:val="es-MX" w:bidi="he-IL"/>
        </w:rPr>
        <w:t>Conceptos estructurantes determinados por el Diseño Curricular: Sujetos, Contexto sociocultural, Ciudadanía. Interrelación de los mismos en el espacio “Construcción de la Ciudadanía”.</w:t>
      </w:r>
    </w:p>
    <w:p w:rsidR="009832C1" w:rsidRDefault="009832C1">
      <w:pPr>
        <w:widowControl/>
        <w:rPr>
          <w:rFonts w:ascii="Arial" w:hAnsi="Arial" w:cs="Arial"/>
          <w:lang w:val="es-MX" w:bidi="he-IL"/>
        </w:rPr>
      </w:pPr>
      <w:r>
        <w:rPr>
          <w:rFonts w:ascii="Arial" w:hAnsi="Arial" w:cs="Arial"/>
          <w:lang w:val="es-MX" w:bidi="he-IL"/>
        </w:rPr>
        <w:t xml:space="preserve">Clasificación de los derechos y breve historia de la ciudadanía. </w:t>
      </w:r>
    </w:p>
    <w:p w:rsidR="009832C1" w:rsidRDefault="009832C1">
      <w:pPr>
        <w:widowControl/>
        <w:rPr>
          <w:rFonts w:ascii="Arial,Gisha" w:hAnsi="Arial,Gisha" w:cs="Arial"/>
          <w:lang w:val="es-MX" w:bidi="he-IL"/>
        </w:rPr>
      </w:pPr>
      <w:r>
        <w:rPr>
          <w:rFonts w:ascii="Arial,Gisha" w:hAnsi="Arial,Gisha" w:cs="Arial"/>
          <w:lang w:val="es-MX" w:bidi="he-IL"/>
        </w:rPr>
        <w:t>La ciudadanía como construcción. Dimensiones, planos y modos de ejercer la ciudadanía. Leyes sobre ciudadanía Y participación política.</w:t>
      </w:r>
    </w:p>
    <w:p w:rsidR="009832C1" w:rsidRDefault="009832C1">
      <w:pPr>
        <w:pStyle w:val="Prrafodelista"/>
        <w:widowControl/>
        <w:spacing w:after="0" w:line="240" w:lineRule="auto"/>
        <w:ind w:left="0"/>
        <w:jc w:val="both"/>
        <w:rPr>
          <w:lang w:val="es-MX"/>
        </w:rPr>
      </w:pPr>
      <w:r>
        <w:rPr>
          <w:lang w:val="es-MX"/>
        </w:rPr>
        <w:tab/>
        <w:t>El enfoque de derechos. Evolución en los paradigmas concernientes a los derechos de niños, adolescentes y jóvenes. Ciudadanía de adolescentes y jóvenes.</w:t>
      </w:r>
    </w:p>
    <w:p w:rsidR="009832C1" w:rsidRDefault="00B6303C" w:rsidP="00B6303C">
      <w:pPr>
        <w:pStyle w:val="Prrafodelista"/>
        <w:widowControl/>
        <w:spacing w:after="0" w:line="240" w:lineRule="auto"/>
        <w:ind w:left="0"/>
        <w:jc w:val="both"/>
        <w:rPr>
          <w:lang w:val="es-MX"/>
        </w:rPr>
      </w:pPr>
      <w:r>
        <w:rPr>
          <w:lang w:val="es-MX"/>
        </w:rPr>
        <w:t>Temática</w:t>
      </w:r>
      <w:r w:rsidR="009832C1">
        <w:rPr>
          <w:lang w:val="es-MX"/>
        </w:rPr>
        <w:t xml:space="preserve"> a trabajar en proyecto planteado por la docente: </w:t>
      </w:r>
      <w:r>
        <w:rPr>
          <w:lang w:val="es-MX"/>
        </w:rPr>
        <w:t>Rol de los medios de comunicación en la reproducción de estereotipos sociales</w:t>
      </w:r>
    </w:p>
    <w:p w:rsidR="009832C1" w:rsidRPr="00B6303C" w:rsidRDefault="009832C1">
      <w:pPr>
        <w:pStyle w:val="Prrafodelista"/>
        <w:widowControl/>
        <w:spacing w:after="0" w:line="240" w:lineRule="auto"/>
        <w:ind w:left="0"/>
        <w:jc w:val="both"/>
        <w:rPr>
          <w:rFonts w:ascii="Calibri" w:hAnsi="Calibri"/>
          <w:sz w:val="22"/>
          <w:lang w:val="es-AR"/>
        </w:rPr>
      </w:pPr>
    </w:p>
    <w:p w:rsidR="009832C1" w:rsidRDefault="009832C1">
      <w:pPr>
        <w:pStyle w:val="Ttulo2"/>
        <w:widowControl/>
        <w:ind w:firstLine="709"/>
        <w:jc w:val="both"/>
        <w:rPr>
          <w:rFonts w:ascii="Arial" w:hAnsi="Arial" w:cs="Arial"/>
          <w:bCs w:val="0"/>
          <w:iCs w:val="0"/>
          <w:sz w:val="24"/>
          <w:szCs w:val="24"/>
          <w:lang w:val="es-MX"/>
        </w:rPr>
      </w:pPr>
      <w:r>
        <w:rPr>
          <w:rFonts w:ascii="Arial" w:hAnsi="Arial" w:cs="Arial"/>
          <w:bCs w:val="0"/>
          <w:iCs w:val="0"/>
          <w:sz w:val="24"/>
          <w:szCs w:val="24"/>
          <w:lang w:val="es-MX"/>
        </w:rPr>
        <w:t>Unidad N° 2: Ámbitos de trabajo.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ascii="Arial" w:hAnsi="Arial" w:cs="Arial"/>
          <w:lang w:val="es-MX" w:bidi="he-IL"/>
        </w:rPr>
      </w:pPr>
      <w:r>
        <w:rPr>
          <w:rFonts w:ascii="Arial" w:hAnsi="Arial" w:cs="Arial"/>
          <w:lang w:val="es-MX" w:bidi="he-IL"/>
        </w:rPr>
        <w:lastRenderedPageBreak/>
        <w:t>Presentación de los ámbitos de trabajo propuestos por el Diseño Curricular de Construcción de la Ciudadanía. Elección de las temáticas pasibles de ser problematizadas y abordadas desde un proyecto común.</w:t>
      </w:r>
    </w:p>
    <w:p w:rsidR="009832C1" w:rsidRDefault="009832C1">
      <w:pPr>
        <w:widowControl/>
        <w:ind w:left="707"/>
        <w:rPr>
          <w:rFonts w:ascii="Arial" w:hAnsi="Arial" w:cs="Arial"/>
          <w:lang w:val="es-MX" w:bidi="he-IL"/>
        </w:rPr>
      </w:pPr>
      <w:r>
        <w:rPr>
          <w:rFonts w:ascii="Arial" w:hAnsi="Arial" w:cs="Arial"/>
          <w:lang w:val="es-MX" w:bidi="he-IL"/>
        </w:rPr>
        <w:t>Breve introducción a la metodología de investigación necesaria para la realización de un proyecto. Formación de la opinión publica</w:t>
      </w:r>
    </w:p>
    <w:p w:rsidR="009832C1" w:rsidRDefault="009832C1">
      <w:pPr>
        <w:widowControl/>
        <w:ind w:left="707"/>
        <w:rPr>
          <w:rFonts w:ascii="Arial" w:hAnsi="Arial" w:cs="Arial"/>
          <w:lang w:val="es-MX" w:bidi="he-IL"/>
        </w:rPr>
      </w:pPr>
      <w:r>
        <w:rPr>
          <w:rFonts w:ascii="Arial" w:hAnsi="Arial" w:cs="Arial"/>
          <w:lang w:val="es-MX" w:bidi="he-IL"/>
        </w:rPr>
        <w:t>Los medios masivos de comunicación y su influencia sobre la ciudadanía.</w:t>
      </w:r>
    </w:p>
    <w:p w:rsidR="009832C1" w:rsidRDefault="009832C1">
      <w:pPr>
        <w:widowControl/>
        <w:rPr>
          <w:rFonts w:ascii="Arial" w:hAnsi="Arial" w:cs="Arial"/>
          <w:lang w:val="es-MX" w:bidi="he-IL"/>
        </w:rPr>
      </w:pPr>
      <w:r>
        <w:rPr>
          <w:rFonts w:ascii="Arial" w:hAnsi="Arial" w:cs="Arial"/>
          <w:lang w:val="es-MX" w:bidi="he-IL"/>
        </w:rPr>
        <w:t>Las estrategias de comunicación. La posición crítica frente a la información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pStyle w:val="Ttulo2"/>
        <w:widowControl/>
        <w:ind w:firstLine="709"/>
        <w:jc w:val="both"/>
        <w:rPr>
          <w:rFonts w:ascii="Arial" w:hAnsi="Arial" w:cs="Arial"/>
          <w:bCs w:val="0"/>
          <w:iCs w:val="0"/>
          <w:sz w:val="24"/>
          <w:szCs w:val="24"/>
          <w:lang w:val="es-MX"/>
        </w:rPr>
      </w:pPr>
      <w:r>
        <w:rPr>
          <w:rFonts w:ascii="Arial" w:hAnsi="Arial" w:cs="Arial"/>
          <w:bCs w:val="0"/>
          <w:iCs w:val="0"/>
          <w:sz w:val="24"/>
          <w:szCs w:val="24"/>
          <w:lang w:val="es-MX"/>
        </w:rPr>
        <w:t>Unidad N° 3: Propuesta de proyecto.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B6303C">
      <w:pPr>
        <w:widowControl/>
        <w:rPr>
          <w:rFonts w:ascii="Arial" w:hAnsi="Arial" w:cs="Arial"/>
          <w:lang w:val="es-MX" w:bidi="he-IL"/>
        </w:rPr>
      </w:pPr>
      <w:r>
        <w:rPr>
          <w:rFonts w:ascii="Arial" w:hAnsi="Arial" w:cs="Arial"/>
          <w:lang w:val="es-MX" w:bidi="he-IL"/>
        </w:rPr>
        <w:t>Elección de un temática social a trabajar y problematizar</w:t>
      </w:r>
    </w:p>
    <w:p w:rsidR="009832C1" w:rsidRDefault="009832C1">
      <w:pPr>
        <w:widowControl/>
        <w:rPr>
          <w:rFonts w:ascii="Arial" w:hAnsi="Arial" w:cs="Arial"/>
          <w:i/>
          <w:lang w:val="es-MX" w:bidi="he-IL"/>
        </w:rPr>
      </w:pPr>
      <w:r>
        <w:rPr>
          <w:rFonts w:ascii="Arial" w:hAnsi="Arial" w:cs="Arial"/>
          <w:i/>
          <w:lang w:val="es-MX" w:bidi="he-IL"/>
        </w:rPr>
        <w:t xml:space="preserve">         </w:t>
      </w:r>
      <w:r>
        <w:rPr>
          <w:rFonts w:ascii="Arial" w:hAnsi="Arial" w:cs="Arial"/>
          <w:lang w:val="es-MX" w:bidi="he-IL"/>
        </w:rPr>
        <w:t>Elaboración de conclusiones finales. Exposiciones individuales y grupales de los resultados del proyecto. Evaluación del mismo y autoevaluaciones individuales.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pStyle w:val="Ttulo1"/>
        <w:widowControl/>
        <w:ind w:firstLine="709"/>
        <w:jc w:val="both"/>
        <w:rPr>
          <w:rFonts w:ascii="Arial" w:hAnsi="Arial" w:cs="Arial"/>
          <w:bCs w:val="0"/>
          <w:i/>
          <w:sz w:val="24"/>
          <w:szCs w:val="24"/>
          <w:u w:val="single"/>
          <w:lang w:val="es-MX"/>
        </w:rPr>
      </w:pPr>
      <w:r>
        <w:rPr>
          <w:rFonts w:ascii="Arial" w:hAnsi="Arial" w:cs="Arial"/>
          <w:bCs w:val="0"/>
          <w:i/>
          <w:sz w:val="24"/>
          <w:szCs w:val="24"/>
          <w:u w:val="single"/>
          <w:lang w:val="es-MX"/>
        </w:rPr>
        <w:t>Actividades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numPr>
          <w:ilvl w:val="0"/>
          <w:numId w:val="2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Guías de lectura</w:t>
      </w:r>
    </w:p>
    <w:p w:rsidR="009832C1" w:rsidRDefault="009832C1">
      <w:pPr>
        <w:widowControl/>
        <w:numPr>
          <w:ilvl w:val="0"/>
          <w:numId w:val="2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Investigación bibliográfica</w:t>
      </w:r>
    </w:p>
    <w:p w:rsidR="009832C1" w:rsidRDefault="009832C1">
      <w:pPr>
        <w:widowControl/>
        <w:numPr>
          <w:ilvl w:val="0"/>
          <w:numId w:val="2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Trabajos Prácticos</w:t>
      </w:r>
    </w:p>
    <w:p w:rsidR="009832C1" w:rsidRDefault="009832C1">
      <w:pPr>
        <w:widowControl/>
        <w:numPr>
          <w:ilvl w:val="0"/>
          <w:numId w:val="2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Análisis de películas y canciones</w:t>
      </w:r>
    </w:p>
    <w:p w:rsidR="009832C1" w:rsidRDefault="009832C1">
      <w:pPr>
        <w:widowControl/>
        <w:numPr>
          <w:ilvl w:val="0"/>
          <w:numId w:val="2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Realización de cuadros sintéticos y resúmenes.</w:t>
      </w:r>
    </w:p>
    <w:p w:rsidR="009832C1" w:rsidRDefault="009832C1">
      <w:pPr>
        <w:widowControl/>
        <w:numPr>
          <w:ilvl w:val="0"/>
          <w:numId w:val="2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Explicaciones dialogadas</w:t>
      </w:r>
    </w:p>
    <w:p w:rsidR="009832C1" w:rsidRDefault="009832C1">
      <w:pPr>
        <w:widowControl/>
        <w:numPr>
          <w:ilvl w:val="0"/>
          <w:numId w:val="2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Técnicas de recolección de datos: encuestas, entrevistas, observaciones, etc.</w:t>
      </w:r>
    </w:p>
    <w:p w:rsidR="009832C1" w:rsidRDefault="009832C1">
      <w:pPr>
        <w:widowControl/>
        <w:numPr>
          <w:ilvl w:val="0"/>
          <w:numId w:val="2"/>
        </w:numPr>
        <w:rPr>
          <w:rFonts w:cs="Arial"/>
          <w:lang w:val="es-ES_tradnl" w:bidi="he-IL"/>
        </w:rPr>
      </w:pPr>
      <w:r>
        <w:rPr>
          <w:rFonts w:ascii="Arial" w:hAnsi="Arial" w:cs="Arial"/>
          <w:lang w:val="es-MX" w:bidi="he-IL"/>
        </w:rPr>
        <w:t>Confección de un Informe de Investigación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ascii="Arial" w:hAnsi="Arial" w:cs="Arial"/>
          <w:b/>
          <w:i/>
          <w:u w:val="single"/>
          <w:lang w:val="es-ES_tradnl" w:bidi="he-IL"/>
        </w:rPr>
      </w:pPr>
      <w:r>
        <w:rPr>
          <w:rFonts w:ascii="Arial" w:hAnsi="Arial" w:cs="Arial"/>
          <w:b/>
          <w:i/>
          <w:u w:val="single"/>
          <w:lang w:val="es-ES_tradnl" w:bidi="he-IL"/>
        </w:rPr>
        <w:t>Criterios de evaluación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El alumno deberá: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 xml:space="preserve">Aprobar los trabajos prácticos. 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Respetar la fecha de entrega.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Respetar las pautas de trabajo.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 xml:space="preserve">Aprobación del proyecto fina. 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Tener la carpeta completa, ordenada y prolija.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Trabajar en clase.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Presentar sus tareas.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Cumplir con las metas propuestas.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 xml:space="preserve">Actitudes: 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Respeto con el docente y sus compañeros.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Esforzarse para superarse.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Ser responsable.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Colaborar en clase.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Capacidad crítica y de análisis.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Capacidad de argumentación.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 xml:space="preserve">Resolución de situaciones problemáticas. 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lastRenderedPageBreak/>
        <w:t>•</w:t>
      </w:r>
      <w:r>
        <w:rPr>
          <w:rFonts w:ascii="Arial" w:hAnsi="Arial" w:cs="Arial"/>
          <w:lang w:val="es-ES_tradnl" w:bidi="he-IL"/>
        </w:rPr>
        <w:tab/>
        <w:t>Creatividad y originalidad en las producciones.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Disponibilidad hacia el trabajo.</w:t>
      </w:r>
    </w:p>
    <w:p w:rsidR="009832C1" w:rsidRDefault="009832C1">
      <w:pPr>
        <w:widowControl/>
        <w:rPr>
          <w:rFonts w:ascii="Arial" w:hAnsi="Arial" w:cs="Arial"/>
          <w:lang w:val="es-ES_tradnl" w:bidi="he-IL"/>
        </w:rPr>
      </w:pPr>
      <w:r>
        <w:rPr>
          <w:rFonts w:ascii="Arial" w:hAnsi="Arial" w:cs="Arial"/>
          <w:lang w:val="es-ES_tradnl" w:bidi="he-IL"/>
        </w:rPr>
        <w:t>•</w:t>
      </w:r>
      <w:r>
        <w:rPr>
          <w:rFonts w:ascii="Arial" w:hAnsi="Arial" w:cs="Arial"/>
          <w:lang w:val="es-ES_tradnl" w:bidi="he-IL"/>
        </w:rPr>
        <w:tab/>
        <w:t>Responsabilidad, participación y compromiso en el trabajo grupal.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ascii="Arial" w:hAnsi="Arial" w:cs="Arial"/>
          <w:b/>
          <w:i/>
          <w:u w:val="single"/>
          <w:lang w:val="es-ES_tradnl" w:bidi="he-IL"/>
        </w:rPr>
      </w:pPr>
      <w:r>
        <w:rPr>
          <w:rFonts w:ascii="Arial" w:hAnsi="Arial" w:cs="Arial"/>
          <w:b/>
          <w:i/>
          <w:u w:val="single"/>
          <w:lang w:val="es-ES_tradnl" w:bidi="he-IL"/>
        </w:rPr>
        <w:t>BIBLIOGRAFIA</w:t>
      </w:r>
    </w:p>
    <w:p w:rsidR="009832C1" w:rsidRDefault="009832C1">
      <w:pPr>
        <w:widowControl/>
        <w:ind w:left="2498"/>
        <w:rPr>
          <w:rFonts w:cs="Arial"/>
          <w:lang w:val="es-ES_tradnl" w:bidi="he-IL"/>
        </w:rPr>
      </w:pPr>
    </w:p>
    <w:p w:rsidR="009832C1" w:rsidRPr="00B6303C" w:rsidRDefault="00B6303C" w:rsidP="00B6303C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Gisha" w:hAnsi="Gisha" w:cs="Arial"/>
          <w:lang w:val="es-MX" w:bidi="he-IL"/>
        </w:rPr>
        <w:t>Sitios de internet relativos al tema (Ejemplo educ.ar</w:t>
      </w:r>
      <w:r w:rsidRPr="00B6303C">
        <w:rPr>
          <w:rFonts w:ascii="Gisha" w:hAnsi="Gisha" w:cs="Arial"/>
          <w:lang w:val="es-MX" w:bidi="he-IL"/>
        </w:rPr>
        <w:t>)</w:t>
      </w: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Gisha" w:hAnsi="Gisha" w:cs="Arial"/>
          <w:lang w:val="es-MX" w:bidi="he-IL"/>
        </w:rPr>
        <w:t>Civitas, educación para la ciudadanía y derechos humanos, Bueno Matos, Martí Orriols, L. Piacenza, M.G. de Atueno, Edit. Vicens Vives Argentina</w:t>
      </w: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Gisha" w:hAnsi="Gisha" w:cs="Arial"/>
          <w:lang w:val="es-MX" w:bidi="he-IL"/>
        </w:rPr>
        <w:t>Artículos periodísticos de los diferentes medios gráficos, audiovisuales, etc.</w:t>
      </w: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hyperlink r:id="rId5" w:history="1">
        <w:r>
          <w:rPr>
            <w:rFonts w:ascii="TTE211AC50t00" w:hAnsi="TTE211AC50t00" w:cs="Arial"/>
            <w:sz w:val="21"/>
            <w:lang w:val="es-ES_tradnl" w:bidi="he-IL"/>
          </w:rPr>
          <w:t>http://www.inadi.gov.ar/inadiweb/index.php</w:t>
        </w:r>
      </w:hyperlink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Gisha" w:hAnsi="Gisha" w:cs="Arial"/>
          <w:lang w:val="es-MX" w:bidi="he-IL"/>
        </w:rPr>
        <w:t>Modulo de capacitación sobre derechos humanos e identidad de Abuelas de Plaza de Mayo.</w:t>
      </w:r>
    </w:p>
    <w:p w:rsidR="009832C1" w:rsidRDefault="009832C1">
      <w:pPr>
        <w:widowControl/>
        <w:numPr>
          <w:ilvl w:val="0"/>
          <w:numId w:val="1"/>
        </w:numPr>
        <w:rPr>
          <w:rFonts w:cs="Arial"/>
          <w:lang w:val="es-ES_tradnl" w:bidi="he-IL"/>
        </w:rPr>
      </w:pPr>
      <w:r>
        <w:rPr>
          <w:rFonts w:ascii="Gisha" w:hAnsi="Gisha" w:cs="Arial"/>
          <w:lang w:val="es-MX" w:bidi="he-IL"/>
        </w:rPr>
        <w:t>Cuadernillo Puerto de Partida, idem</w:t>
      </w: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p w:rsidR="009832C1" w:rsidRDefault="009832C1">
      <w:pPr>
        <w:widowControl/>
        <w:rPr>
          <w:rFonts w:cs="Arial"/>
          <w:lang w:val="es-ES_tradnl" w:bidi="he-IL"/>
        </w:rPr>
      </w:pPr>
    </w:p>
    <w:sectPr w:rsidR="009832C1">
      <w:type w:val="continuous"/>
      <w:pgSz w:w="11905" w:h="16837"/>
      <w:pgMar w:top="1417" w:right="1080" w:bottom="1417" w:left="1080" w:header="0" w:footer="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Gis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TE211A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0"/>
    <w:multiLevelType w:val="singleLevel"/>
    <w:tmpl w:val="000003E8"/>
    <w:lvl w:ilvl="0">
      <w:numFmt w:val="bullet"/>
      <w:lvlText w:val="•"/>
      <w:lvlJc w:val="left"/>
      <w:pPr>
        <w:ind w:left="720" w:hanging="360"/>
      </w:pPr>
    </w:lvl>
  </w:abstractNum>
  <w:abstractNum w:abstractNumId="1">
    <w:nsid w:val="000000B4"/>
    <w:multiLevelType w:val="singleLevel"/>
    <w:tmpl w:val="000003E9"/>
    <w:lvl w:ilvl="0">
      <w:start w:val="1"/>
      <w:numFmt w:val="bullet"/>
      <w:lvlText w:val="■"/>
      <w:lvlJc w:val="left"/>
      <w:pPr>
        <w:ind w:left="142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303C"/>
    <w:rsid w:val="00155A9A"/>
    <w:rsid w:val="005739C3"/>
    <w:rsid w:val="009832C1"/>
    <w:rsid w:val="00B6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 w:eastAsia="en-US"/>
    </w:rPr>
  </w:style>
  <w:style w:type="paragraph" w:styleId="Ttulo1">
    <w:name w:val="heading 1"/>
    <w:basedOn w:val="Normal0"/>
    <w:next w:val="Normal0"/>
    <w:link w:val="Ttulo1Car"/>
    <w:uiPriority w:val="99"/>
    <w:qFormat/>
    <w:pPr>
      <w:spacing w:before="240" w:after="60"/>
      <w:ind w:firstLine="0"/>
      <w:jc w:val="left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0"/>
    <w:next w:val="Normal0"/>
    <w:link w:val="Ttulo2Car"/>
    <w:uiPriority w:val="99"/>
    <w:qFormat/>
    <w:pPr>
      <w:spacing w:before="240" w:after="60"/>
      <w:ind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  <w:lang w:bidi="he-IL"/>
    </w:rPr>
  </w:style>
  <w:style w:type="paragraph" w:styleId="Ttulo4">
    <w:name w:val="heading 4"/>
    <w:basedOn w:val="Normal"/>
    <w:next w:val="Normal"/>
    <w:link w:val="Ttulo4Car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  <w:lang w:bidi="he-IL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</w:style>
  <w:style w:type="character" w:customStyle="1" w:styleId="Heading1Char">
    <w:name w:val="Heading 1 Char"/>
    <w:basedOn w:val="Fuentedeprrafopredeter"/>
    <w:uiPriority w:val="99"/>
    <w:rPr>
      <w:rFonts w:ascii="Cambria" w:hAnsi="Cambria" w:cs="Cambria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character" w:styleId="Hipervnculo">
    <w:name w:val="Hyperlink"/>
    <w:basedOn w:val="Fuentedeprrafopredeter"/>
    <w:uiPriority w:val="99"/>
    <w:rPr>
      <w:rFonts w:cs="Times New Roman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ascii="Arial" w:hAnsi="Arial" w:cs="Arial"/>
      <w:lang w:bidi="he-IL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  <w:lang w:bidi="he-IL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lang w:bidi="he-I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Pr>
      <w:rFonts w:ascii="Arial" w:hAnsi="Arial" w:cs="Arial"/>
      <w:sz w:val="20"/>
      <w:szCs w:val="20"/>
      <w:lang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0"/>
    <w:uiPriority w:val="99"/>
    <w:pPr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character" w:customStyle="1" w:styleId="BalloonTextChar">
    <w:name w:val="Balloon Text Char"/>
    <w:basedOn w:val="Fuentedeprrafopredeter"/>
    <w:uiPriority w:val="9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Fuentedeprrafopredeter"/>
    <w:uiPriority w:val="99"/>
    <w:rPr>
      <w:rFonts w:ascii="Times New Roman" w:hAnsi="Times New Roman" w:cs="Times New Roman"/>
      <w:sz w:val="22"/>
      <w:szCs w:val="22"/>
      <w:lang w:bidi="ar-SA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styleId="Textodeglobo">
    <w:name w:val="Balloon Text"/>
    <w:basedOn w:val="Normal0"/>
    <w:link w:val="TextodegloboCar"/>
    <w:uiPriority w:val="99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  <w:lang w:bidi="ar-SA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paragraph" w:styleId="Sinespaciado">
    <w:name w:val="No Spacing"/>
    <w:basedOn w:val="Normal"/>
    <w:uiPriority w:val="99"/>
    <w:qFormat/>
    <w:rPr>
      <w:rFonts w:ascii="Times New Roman" w:hAnsi="Times New Roman" w:cs="Times New Roman"/>
      <w:sz w:val="22"/>
      <w:szCs w:val="22"/>
      <w:lang w:bidi="he-IL"/>
    </w:rPr>
  </w:style>
  <w:style w:type="paragraph" w:styleId="Prrafodelista">
    <w:name w:val="List Paragraph"/>
    <w:basedOn w:val="Normal0"/>
    <w:uiPriority w:val="99"/>
    <w:qFormat/>
    <w:pPr>
      <w:spacing w:after="200" w:line="275" w:lineRule="auto"/>
      <w:ind w:left="720" w:firstLine="0"/>
      <w:jc w:val="left"/>
    </w:pPr>
    <w:rPr>
      <w:sz w:val="24"/>
      <w:szCs w:val="24"/>
    </w:rPr>
  </w:style>
  <w:style w:type="paragraph" w:customStyle="1" w:styleId="Normal0">
    <w:name w:val="_Normal"/>
    <w:basedOn w:val="Normal"/>
    <w:uiPriority w:val="99"/>
    <w:pPr>
      <w:ind w:firstLine="709"/>
      <w:jc w:val="both"/>
    </w:pPr>
    <w:rPr>
      <w:rFonts w:ascii="Arial" w:hAnsi="Arial" w:cs="Arial"/>
      <w:sz w:val="22"/>
      <w:szCs w:val="22"/>
      <w:lang w:bidi="he-IL"/>
    </w:rPr>
  </w:style>
  <w:style w:type="paragraph" w:customStyle="1" w:styleId="Endnote">
    <w:name w:val="Endnote"/>
    <w:basedOn w:val="Normal"/>
    <w:uiPriority w:val="99"/>
    <w:pPr>
      <w:ind w:left="288" w:hanging="288"/>
    </w:pPr>
    <w:rPr>
      <w:rFonts w:ascii="Arial" w:hAnsi="Arial" w:cs="Arial"/>
      <w:lang w:bidi="he-IL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 w:bidi="he-IL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ascii="Arial" w:hAnsi="Arial" w:cs="Arial"/>
      <w:lang w:bidi="he-IL"/>
    </w:rPr>
  </w:style>
  <w:style w:type="character" w:styleId="Refdenotaalpie">
    <w:name w:val="footnote reference"/>
    <w:basedOn w:val="Fuentedeprrafopredeter"/>
    <w:uiPriority w:val="99"/>
    <w:rPr>
      <w:rFonts w:cs="Times New Roman"/>
      <w:sz w:val="20"/>
      <w:szCs w:val="20"/>
      <w:vertAlign w:val="superscript"/>
    </w:rPr>
  </w:style>
  <w:style w:type="paragraph" w:styleId="Textonotaalfinal">
    <w:name w:val="endnote text"/>
    <w:basedOn w:val="Normal"/>
    <w:link w:val="TextonotaalfinalCar"/>
    <w:uiPriority w:val="99"/>
    <w:rPr>
      <w:rFonts w:ascii="Arial" w:hAnsi="Arial" w:cs="Arial"/>
      <w:lang w:bidi="he-I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Pr>
      <w:rFonts w:ascii="Calibri" w:hAnsi="Calibri" w:cs="Calibri"/>
      <w:sz w:val="20"/>
      <w:szCs w:val="20"/>
      <w:lang w:bidi="ar-SA"/>
    </w:rPr>
  </w:style>
  <w:style w:type="character" w:styleId="Refdenotaalfinal">
    <w:name w:val="endnote reference"/>
    <w:basedOn w:val="Fuentedeprrafopredeter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Ttulo1"/>
    <w:next w:val="Normal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customStyle="1" w:styleId="NumberedHeading2">
    <w:name w:val="Numbered Heading 2"/>
    <w:basedOn w:val="Ttulo2"/>
    <w:next w:val="Normal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customStyle="1" w:styleId="NumberedHeading3">
    <w:name w:val="Numbered Heading 3"/>
    <w:basedOn w:val="Ttulo3"/>
    <w:next w:val="Normal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ascii="Arial" w:hAnsi="Arial" w:cs="Arial"/>
      <w:lang w:bidi="he-IL"/>
    </w:rPr>
  </w:style>
  <w:style w:type="paragraph" w:customStyle="1" w:styleId="Footnote">
    <w:name w:val="Footnote"/>
    <w:basedOn w:val="Normal"/>
    <w:uiPriority w:val="99"/>
    <w:pPr>
      <w:ind w:left="288" w:hanging="288"/>
    </w:pPr>
    <w:rPr>
      <w:rFonts w:ascii="Arial" w:hAnsi="Arial" w:cs="Arial"/>
      <w:sz w:val="20"/>
      <w:szCs w:val="20"/>
      <w:lang w:bidi="he-IL"/>
    </w:rPr>
  </w:style>
  <w:style w:type="paragraph" w:customStyle="1" w:styleId="Contents1">
    <w:name w:val="Contents 1"/>
    <w:basedOn w:val="Normal"/>
    <w:next w:val="Normal"/>
    <w:uiPriority w:val="99"/>
    <w:pPr>
      <w:ind w:left="720" w:hanging="431"/>
    </w:pPr>
    <w:rPr>
      <w:rFonts w:ascii="Arial" w:hAnsi="Arial" w:cs="Arial"/>
      <w:lang w:bidi="he-IL"/>
    </w:rPr>
  </w:style>
  <w:style w:type="character" w:customStyle="1" w:styleId="Heading2Char">
    <w:name w:val="Heading 2 Char"/>
    <w:basedOn w:val="Fuentedeprrafopredeter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ascii="Arial" w:hAnsi="Arial" w:cs="Arial"/>
      <w:lang w:bidi="he-IL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ascii="Arial" w:hAnsi="Arial" w:cs="Arial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adi.gov.ar/inadiweb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2018-04-10T21:08:00Z</dcterms:created>
  <dcterms:modified xsi:type="dcterms:W3CDTF">2018-04-10T21:08:00Z</dcterms:modified>
</cp:coreProperties>
</file>