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4A" w:rsidRDefault="0073764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3764A" w:rsidRDefault="00FB0F1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COLEGIO SAN </w:t>
      </w:r>
      <w:r>
        <w:rPr>
          <w:rFonts w:ascii="Arial" w:eastAsia="Arial" w:hAnsi="Arial" w:cs="Arial"/>
          <w:b/>
          <w:sz w:val="20"/>
          <w:szCs w:val="20"/>
        </w:rPr>
        <w:t>LADISLAO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AÑO 201</w:t>
      </w:r>
      <w:r>
        <w:rPr>
          <w:rFonts w:ascii="Arial" w:eastAsia="Arial" w:hAnsi="Arial" w:cs="Arial"/>
          <w:b/>
          <w:sz w:val="20"/>
          <w:szCs w:val="20"/>
        </w:rPr>
        <w:t>9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 de Fisicoquímica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2° Año  A y B 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Prof</w:t>
      </w:r>
      <w:proofErr w:type="spellEnd"/>
      <w:r>
        <w:rPr>
          <w:rFonts w:ascii="Arial" w:eastAsia="Arial" w:hAnsi="Arial" w:cs="Arial"/>
          <w:sz w:val="20"/>
          <w:szCs w:val="20"/>
        </w:rPr>
        <w:t>: Avalos Carina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Expectativas de logro:</w:t>
      </w:r>
      <w:r>
        <w:rPr>
          <w:rFonts w:ascii="Arial" w:eastAsia="Arial" w:hAnsi="Arial" w:cs="Arial"/>
          <w:sz w:val="20"/>
          <w:szCs w:val="20"/>
        </w:rPr>
        <w:t xml:space="preserve"> Al finalizar los contenidos del siguiente programa se espera:</w:t>
      </w:r>
    </w:p>
    <w:p w:rsidR="0073764A" w:rsidRDefault="00FB0F10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Generar en el alumno conflicto cognitivo.</w:t>
      </w:r>
    </w:p>
    <w:p w:rsidR="0073764A" w:rsidRDefault="00FB0F10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Que encuentre la posibilidad de ejemplificar cada concepto y comparar con situaciones de la vida cotidiana.</w:t>
      </w:r>
    </w:p>
    <w:p w:rsidR="0073764A" w:rsidRDefault="00FB0F10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Interprete y relacione nuevos términos específicos. </w:t>
      </w:r>
    </w:p>
    <w:p w:rsidR="0073764A" w:rsidRDefault="00FB0F10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Que el alumno pueda aplicar los contenidos a diversas situaciones problemáticas, </w:t>
      </w:r>
    </w:p>
    <w:p w:rsidR="0073764A" w:rsidRDefault="00FB0F10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 se impli</w:t>
      </w:r>
      <w:r>
        <w:rPr>
          <w:rFonts w:ascii="Arial" w:eastAsia="Arial" w:hAnsi="Arial" w:cs="Arial"/>
          <w:sz w:val="20"/>
          <w:szCs w:val="20"/>
        </w:rPr>
        <w:t>que  en debates sobre el uso de los materiales, seguridad y aprovechamiento de los recursos.</w:t>
      </w:r>
    </w:p>
    <w:p w:rsidR="0073764A" w:rsidRDefault="00FB0F10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Aplique conocimientos matemáticos para la resolución de problemas.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Contenidos: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 1- Estados de la materia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Organización de los tres estados: sólido, líquid</w:t>
      </w:r>
      <w:r>
        <w:rPr>
          <w:rFonts w:ascii="Arial" w:eastAsia="Arial" w:hAnsi="Arial" w:cs="Arial"/>
          <w:sz w:val="20"/>
          <w:szCs w:val="20"/>
        </w:rPr>
        <w:t>o y gaseoso. Cambios de Estado.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Fusión, solidificación, sublimación, volatilización, licuación, vaporización </w:t>
      </w:r>
      <w:proofErr w:type="gramStart"/>
      <w:r>
        <w:rPr>
          <w:rFonts w:ascii="Arial" w:eastAsia="Arial" w:hAnsi="Arial" w:cs="Arial"/>
          <w:sz w:val="20"/>
          <w:szCs w:val="20"/>
        </w:rPr>
        <w:t>( evaporación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- ebullición). </w:t>
      </w:r>
      <w:proofErr w:type="gramStart"/>
      <w:r>
        <w:rPr>
          <w:rFonts w:ascii="Arial" w:eastAsia="Arial" w:hAnsi="Arial" w:cs="Arial"/>
          <w:sz w:val="20"/>
          <w:szCs w:val="20"/>
        </w:rPr>
        <w:t>propiedades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la materia ( Intensivas y extensivas) Teoría de partículas.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2 – </w:t>
      </w:r>
      <w:r>
        <w:rPr>
          <w:rFonts w:ascii="Arial" w:eastAsia="Arial" w:hAnsi="Arial" w:cs="Arial"/>
          <w:b/>
          <w:sz w:val="20"/>
          <w:szCs w:val="20"/>
        </w:rPr>
        <w:t>soluciones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Sistemas homogéneos: soluciones y sustancias. Definición de  Soluto y solvente, ejemplos de soluciones. Clasificación de las soluciones  según el estado de agregación del solvente. Concentración de las soluciones. Expresiones físicas corrientes: %m/m, %m/V</w:t>
      </w:r>
      <w:r>
        <w:rPr>
          <w:rFonts w:ascii="Arial" w:eastAsia="Arial" w:hAnsi="Arial" w:cs="Arial"/>
          <w:sz w:val="20"/>
          <w:szCs w:val="20"/>
        </w:rPr>
        <w:t>, % V/V. Conveniencia de la aplicación de cada criterio en función de los componentes de las mezclas. Separación de componentes de una solución: destilación, destilación fraccionada, evaporación, cristalización. Solubilidad (concepto, definición y cálculos</w:t>
      </w:r>
      <w:r>
        <w:rPr>
          <w:rFonts w:ascii="Arial" w:eastAsia="Arial" w:hAnsi="Arial" w:cs="Arial"/>
          <w:sz w:val="20"/>
          <w:szCs w:val="20"/>
        </w:rPr>
        <w:t>)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Concepto de fase y componente. Concepto de sustancia. Clasificación de las soluciones en función de la concentración y la temperatura: saturadas, no saturadas, sobresaturadas.</w:t>
      </w:r>
    </w:p>
    <w:p w:rsidR="0073764A" w:rsidRDefault="0073764A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73764A" w:rsidRDefault="00FB0F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Unidad 3- </w:t>
      </w:r>
      <w:r>
        <w:rPr>
          <w:rFonts w:ascii="Arial" w:eastAsia="Arial" w:hAnsi="Arial" w:cs="Arial"/>
          <w:b/>
          <w:sz w:val="20"/>
          <w:szCs w:val="20"/>
        </w:rPr>
        <w:t>Leyes de los gases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estado gaseoso. Caracterización del estado. Modelo cinético-molecular. Las variables que afectan el estudio del estado gaseoso: volumen, presión, temperatura. Escala </w:t>
      </w:r>
      <w:proofErr w:type="spellStart"/>
      <w:r>
        <w:rPr>
          <w:rFonts w:ascii="Arial" w:eastAsia="Arial" w:hAnsi="Arial" w:cs="Arial"/>
          <w:sz w:val="20"/>
          <w:szCs w:val="20"/>
        </w:rPr>
        <w:t>celsuis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Escala Kelvin. Unidades de medida de presión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</w:t>
      </w:r>
      <w:proofErr w:type="spellStart"/>
      <w:r>
        <w:rPr>
          <w:rFonts w:ascii="Arial" w:eastAsia="Arial" w:hAnsi="Arial" w:cs="Arial"/>
          <w:sz w:val="20"/>
          <w:szCs w:val="20"/>
        </w:rPr>
        <w:t>mmHg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– Atm – </w:t>
      </w:r>
      <w:proofErr w:type="spellStart"/>
      <w:r>
        <w:rPr>
          <w:rFonts w:ascii="Arial" w:eastAsia="Arial" w:hAnsi="Arial" w:cs="Arial"/>
          <w:sz w:val="20"/>
          <w:szCs w:val="20"/>
        </w:rPr>
        <w:t>Hpa</w:t>
      </w:r>
      <w:proofErr w:type="spellEnd"/>
      <w:r>
        <w:rPr>
          <w:rFonts w:ascii="Arial" w:eastAsia="Arial" w:hAnsi="Arial" w:cs="Arial"/>
          <w:sz w:val="20"/>
          <w:szCs w:val="20"/>
        </w:rPr>
        <w:t>. Las leyes expe</w:t>
      </w:r>
      <w:r>
        <w:rPr>
          <w:rFonts w:ascii="Arial" w:eastAsia="Arial" w:hAnsi="Arial" w:cs="Arial"/>
          <w:sz w:val="20"/>
          <w:szCs w:val="20"/>
        </w:rPr>
        <w:t>rimentales de los gases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Boyle-Mariotte</w:t>
      </w:r>
      <w:proofErr w:type="spellEnd"/>
      <w:r>
        <w:rPr>
          <w:rFonts w:ascii="Arial" w:eastAsia="Arial" w:hAnsi="Arial" w:cs="Arial"/>
          <w:sz w:val="20"/>
          <w:szCs w:val="20"/>
        </w:rPr>
        <w:t>, 1° y 2° ley de  Charles y Gay-</w:t>
      </w:r>
      <w:proofErr w:type="spellStart"/>
      <w:r>
        <w:rPr>
          <w:rFonts w:ascii="Arial" w:eastAsia="Arial" w:hAnsi="Arial" w:cs="Arial"/>
          <w:sz w:val="20"/>
          <w:szCs w:val="20"/>
        </w:rPr>
        <w:t>Lussac</w:t>
      </w:r>
      <w:proofErr w:type="spellEnd"/>
      <w:r>
        <w:rPr>
          <w:rFonts w:ascii="Arial" w:eastAsia="Arial" w:hAnsi="Arial" w:cs="Arial"/>
          <w:sz w:val="20"/>
          <w:szCs w:val="20"/>
        </w:rPr>
        <w:t>. Ecuaciones de los gases.  Cálculos, Gráficos.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 4- Cambios físicos y cambios químicos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Reacciones químicas sencillas de aparición en la vida cotidiana: combustión, </w:t>
      </w:r>
      <w:proofErr w:type="spellStart"/>
      <w:r>
        <w:rPr>
          <w:rFonts w:ascii="Arial" w:eastAsia="Arial" w:hAnsi="Arial" w:cs="Arial"/>
          <w:sz w:val="20"/>
          <w:szCs w:val="20"/>
        </w:rPr>
        <w:t>redox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(c</w:t>
      </w:r>
      <w:r>
        <w:rPr>
          <w:rFonts w:ascii="Arial" w:eastAsia="Arial" w:hAnsi="Arial" w:cs="Arial"/>
          <w:sz w:val="20"/>
          <w:szCs w:val="20"/>
        </w:rPr>
        <w:t>orrosión)</w:t>
      </w:r>
      <w:proofErr w:type="gramStart"/>
      <w:r>
        <w:rPr>
          <w:rFonts w:ascii="Arial" w:eastAsia="Arial" w:hAnsi="Arial" w:cs="Arial"/>
          <w:sz w:val="20"/>
          <w:szCs w:val="20"/>
        </w:rPr>
        <w:t>,síntesis</w:t>
      </w:r>
      <w:proofErr w:type="gramEnd"/>
      <w:r>
        <w:rPr>
          <w:rFonts w:ascii="Arial" w:eastAsia="Arial" w:hAnsi="Arial" w:cs="Arial"/>
          <w:sz w:val="20"/>
          <w:szCs w:val="20"/>
        </w:rPr>
        <w:t>, descomposición. Reacciones químicas como reestructuración de enlaces con conservación de átomos de cada elemento. Diferencia con los procesos físicos (disolución y difusión).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Primera noción que distingue los cambios físicos y químicos (</w:t>
      </w:r>
      <w:r>
        <w:rPr>
          <w:rFonts w:ascii="Arial" w:eastAsia="Arial" w:hAnsi="Arial" w:cs="Arial"/>
          <w:sz w:val="20"/>
          <w:szCs w:val="20"/>
        </w:rPr>
        <w:t>criterio de irreversibilidad).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 5-  Modelo atómico y tabla periódica</w:t>
      </w:r>
    </w:p>
    <w:p w:rsidR="0073764A" w:rsidRDefault="00FB0F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Partículas subatómicas: electrones protones y neutrones. Ubicación espacial: núcleo y nube electrónica. Número atómico. Masa atómica. Símbolos químicos. Introducción a la tabla 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iódica. Grupos y períodos. Clasificación de los elementos en la tabla (metales, no metales, gases) ejemplos de usos de la vida cotidiana de los elementos de la tabla periódica. Clasificación de  átomo- molécula,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Simple y compuesta. Representación, mo</w:t>
      </w:r>
      <w:r>
        <w:rPr>
          <w:rFonts w:ascii="Arial" w:eastAsia="Arial" w:hAnsi="Arial" w:cs="Arial"/>
          <w:color w:val="000000"/>
          <w:sz w:val="20"/>
          <w:szCs w:val="20"/>
        </w:rPr>
        <w:t>delación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 6) Los materiales frente a la electricidad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Electricidad estática, por frotamiento o por inducción. Fuerza eléctrica. Noción de campo eléctrico. Inducción electrostática. Efecto de puntas. Conductores y </w:t>
      </w:r>
      <w:proofErr w:type="spellStart"/>
      <w:r>
        <w:rPr>
          <w:rFonts w:ascii="Arial" w:eastAsia="Arial" w:hAnsi="Arial" w:cs="Arial"/>
          <w:sz w:val="20"/>
          <w:szCs w:val="20"/>
        </w:rPr>
        <w:t>aislantes.</w:t>
      </w:r>
      <w:r>
        <w:rPr>
          <w:rFonts w:ascii="Arial" w:eastAsia="Arial" w:hAnsi="Arial" w:cs="Arial"/>
          <w:sz w:val="20"/>
          <w:szCs w:val="20"/>
        </w:rPr>
        <w:t>Modelo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sencillo de conducc</w:t>
      </w:r>
      <w:r>
        <w:rPr>
          <w:rFonts w:ascii="Arial" w:eastAsia="Arial" w:hAnsi="Arial" w:cs="Arial"/>
          <w:sz w:val="20"/>
          <w:szCs w:val="20"/>
        </w:rPr>
        <w:t>ión eléctrica. Portadores de carga en sólidos y en líquidos: metales y electrolitos en solución. Pilas, conductores y resistencias. Noción de corriente y de diferencia de potencial. Circuitos eléctricos. Ley de Ohm. Unidades: Volt, Ampere, Ohm. Series y pa</w:t>
      </w:r>
      <w:r>
        <w:rPr>
          <w:rFonts w:ascii="Arial" w:eastAsia="Arial" w:hAnsi="Arial" w:cs="Arial"/>
          <w:sz w:val="20"/>
          <w:szCs w:val="20"/>
        </w:rPr>
        <w:t xml:space="preserve">ralelos. Energía disipada. Efecto Joule. Aplicaciones tecnológicas del efecto 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7) Magnetismo 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Magnetismo. Polos magnéticos. Imanes naturales. Materiales </w:t>
      </w:r>
      <w:proofErr w:type="spellStart"/>
      <w:r>
        <w:rPr>
          <w:rFonts w:ascii="Arial" w:eastAsia="Arial" w:hAnsi="Arial" w:cs="Arial"/>
          <w:sz w:val="20"/>
          <w:szCs w:val="20"/>
        </w:rPr>
        <w:t>ferromagnéticos</w:t>
      </w:r>
      <w:proofErr w:type="spellEnd"/>
      <w:r>
        <w:rPr>
          <w:rFonts w:ascii="Arial" w:eastAsia="Arial" w:hAnsi="Arial" w:cs="Arial"/>
          <w:sz w:val="20"/>
          <w:szCs w:val="20"/>
        </w:rPr>
        <w:t>. Magnetismo inducido. Líneas de campo magnético.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>) Fuerzas, Interacciones y campos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Las fuerzas y las presiones como medida de las interacciones. Interacciones de contacto y a distancia.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Representación de fuerzas. Unidades. Uso elemental de vectores para representar fuerzas. Diagramas de fuerzas. Fuerza resultante. Noción de campo de fuerzas. Representación del campo. Líneas de campo eléctrico y magnético.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Criterios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evaluación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Uso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de t</w:t>
      </w:r>
      <w:r>
        <w:rPr>
          <w:rFonts w:ascii="Arial" w:eastAsia="Arial" w:hAnsi="Arial" w:cs="Arial"/>
          <w:sz w:val="20"/>
          <w:szCs w:val="20"/>
        </w:rPr>
        <w:t xml:space="preserve">érminos </w:t>
      </w:r>
      <w:proofErr w:type="spellStart"/>
      <w:r>
        <w:rPr>
          <w:rFonts w:ascii="Arial" w:eastAsia="Arial" w:hAnsi="Arial" w:cs="Arial"/>
          <w:sz w:val="20"/>
          <w:szCs w:val="20"/>
        </w:rPr>
        <w:t>específicos,reconocimiento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procesos de cambio. </w:t>
      </w:r>
      <w:proofErr w:type="gramStart"/>
      <w:r>
        <w:rPr>
          <w:rFonts w:ascii="Arial" w:eastAsia="Arial" w:hAnsi="Arial" w:cs="Arial"/>
          <w:sz w:val="20"/>
          <w:szCs w:val="20"/>
        </w:rPr>
        <w:t>relación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apropiada con ejemplos de la vida </w:t>
      </w:r>
      <w:proofErr w:type="spellStart"/>
      <w:r>
        <w:rPr>
          <w:rFonts w:ascii="Arial" w:eastAsia="Arial" w:hAnsi="Arial" w:cs="Arial"/>
          <w:sz w:val="20"/>
          <w:szCs w:val="20"/>
        </w:rPr>
        <w:t>cotidiana,uso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correcto de las fórmulas en ecuaciones de los gases, manejo y conversión de unidades de medida, vocabulario específico, manejo de símbolos qu</w:t>
      </w:r>
      <w:r>
        <w:rPr>
          <w:rFonts w:ascii="Arial" w:eastAsia="Arial" w:hAnsi="Arial" w:cs="Arial"/>
          <w:sz w:val="20"/>
          <w:szCs w:val="20"/>
        </w:rPr>
        <w:t>ímicos, correcta lectura de ecuación química y representación pertinente.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Instrumentos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evaluación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Oral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individual, evaluación escrita </w:t>
      </w:r>
      <w:proofErr w:type="spellStart"/>
      <w:r>
        <w:rPr>
          <w:rFonts w:ascii="Arial" w:eastAsia="Arial" w:hAnsi="Arial" w:cs="Arial"/>
          <w:sz w:val="20"/>
          <w:szCs w:val="20"/>
        </w:rPr>
        <w:t>individual,tarea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resuelta en tiempo y forma, participación ordenada, trabajo práctico individual, informe de laborat</w:t>
      </w:r>
      <w:r>
        <w:rPr>
          <w:rFonts w:ascii="Arial" w:eastAsia="Arial" w:hAnsi="Arial" w:cs="Arial"/>
          <w:sz w:val="20"/>
          <w:szCs w:val="20"/>
        </w:rPr>
        <w:t>orio,  evaluación escrita de a pares. Grupal: presentación de informe a partir de simulador, trabajo práctico en clase.</w:t>
      </w:r>
    </w:p>
    <w:p w:rsidR="0073764A" w:rsidRDefault="0073764A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Bibliografía  </w:t>
      </w:r>
      <w:r>
        <w:rPr>
          <w:rFonts w:ascii="Arial" w:eastAsia="Arial" w:hAnsi="Arial" w:cs="Arial"/>
          <w:b/>
          <w:sz w:val="20"/>
          <w:szCs w:val="20"/>
        </w:rPr>
        <w:t>del alumno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Física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 Química  [2 ES]  Huellas, ED. Estrada Edición 2015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</w:t>
      </w:r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Paginas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web: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http://www.aulaplaneta.com/2015/07/27/en-familia/diez-recursos-para-aprender-f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isica-y-quimica-de-forma-interactiva/</w:t>
        </w:r>
      </w:hyperlink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http://recursostic.educacion.es/ciencias/ulloa/web/ulloa2/3eso/secuencia5/menu.html</w:t>
        </w:r>
      </w:hyperlink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https://ptable.com/</w:t>
        </w:r>
      </w:hyperlink>
    </w:p>
    <w:p w:rsidR="0073764A" w:rsidRDefault="00FB0F1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https://www.educ.ar/recursos/14538/magnitudes-y-unidades-ii</w:t>
        </w:r>
      </w:hyperlink>
    </w:p>
    <w:p w:rsidR="0073764A" w:rsidRDefault="0073764A">
      <w:pPr>
        <w:pStyle w:val="normal0"/>
        <w:rPr>
          <w:rFonts w:ascii="Arial" w:eastAsia="Arial" w:hAnsi="Arial" w:cs="Arial"/>
          <w:sz w:val="20"/>
          <w:szCs w:val="20"/>
        </w:rPr>
      </w:pPr>
    </w:p>
    <w:sectPr w:rsidR="0073764A" w:rsidSect="0073764A"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07C"/>
    <w:multiLevelType w:val="multilevel"/>
    <w:tmpl w:val="E1307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73764A"/>
    <w:rsid w:val="0073764A"/>
    <w:rsid w:val="00FB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376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376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376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3764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376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376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3764A"/>
  </w:style>
  <w:style w:type="table" w:customStyle="1" w:styleId="TableNormal">
    <w:name w:val="Table Normal"/>
    <w:rsid w:val="007376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3764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376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.ar/recursos/14538/magnitudes-y-unidades-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ab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ursostic.educacion.es/ciencias/ulloa/web/ulloa2/3eso/secuencia5/menu.html" TargetMode="External"/><Relationship Id="rId5" Type="http://schemas.openxmlformats.org/officeDocument/2006/relationships/hyperlink" Target="http://www.aulaplaneta.com/2015/07/27/en-familia/diez-recursos-para-aprender-fisica-y-quimica-de-forma-interacti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Windows User</cp:lastModifiedBy>
  <cp:revision>2</cp:revision>
  <dcterms:created xsi:type="dcterms:W3CDTF">2019-04-01T13:39:00Z</dcterms:created>
  <dcterms:modified xsi:type="dcterms:W3CDTF">2019-04-01T13:39:00Z</dcterms:modified>
</cp:coreProperties>
</file>